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85"/>
        <w:gridCol w:w="7455"/>
      </w:tblGrid>
      <w:tr w:rsidR="0067355C" w14:paraId="5A392974" w14:textId="77777777" w:rsidTr="007559FF">
        <w:trPr>
          <w:trHeight w:val="504"/>
        </w:trPr>
        <w:tc>
          <w:tcPr>
            <w:tcW w:w="1885" w:type="dxa"/>
            <w:vAlign w:val="center"/>
          </w:tcPr>
          <w:p w14:paraId="4533EB70" w14:textId="269F7489" w:rsidR="0067355C" w:rsidRDefault="00873D66" w:rsidP="00017256">
            <w:pPr>
              <w:jc w:val="right"/>
              <w:rPr>
                <w:sz w:val="24"/>
                <w:szCs w:val="24"/>
              </w:rPr>
            </w:pPr>
            <w:r w:rsidRPr="004A69AA">
              <w:rPr>
                <w:sz w:val="24"/>
                <w:szCs w:val="24"/>
                <w:lang w:val="es-MX"/>
              </w:rPr>
              <w:t>Fecha</w:t>
            </w:r>
          </w:p>
        </w:tc>
        <w:tc>
          <w:tcPr>
            <w:tcW w:w="7455" w:type="dxa"/>
            <w:vAlign w:val="center"/>
          </w:tcPr>
          <w:p w14:paraId="73DC01AC" w14:textId="77777777" w:rsidR="0067355C" w:rsidRDefault="0067355C" w:rsidP="008C3185">
            <w:pPr>
              <w:rPr>
                <w:sz w:val="24"/>
                <w:szCs w:val="24"/>
              </w:rPr>
            </w:pPr>
          </w:p>
        </w:tc>
      </w:tr>
      <w:tr w:rsidR="0067355C" w14:paraId="0EE2E306" w14:textId="276FBED4" w:rsidTr="007559FF">
        <w:trPr>
          <w:trHeight w:val="504"/>
        </w:trPr>
        <w:tc>
          <w:tcPr>
            <w:tcW w:w="1885" w:type="dxa"/>
            <w:vAlign w:val="center"/>
          </w:tcPr>
          <w:p w14:paraId="0A63708A" w14:textId="41D9178F" w:rsidR="0067355C" w:rsidRPr="00017256" w:rsidRDefault="007C3260" w:rsidP="00017256">
            <w:pPr>
              <w:jc w:val="right"/>
              <w:rPr>
                <w:sz w:val="24"/>
                <w:szCs w:val="24"/>
              </w:rPr>
            </w:pPr>
            <w:r w:rsidRPr="001E561D">
              <w:rPr>
                <w:sz w:val="24"/>
                <w:szCs w:val="24"/>
                <w:lang w:val="es-MX"/>
              </w:rPr>
              <w:t>Ubicación</w:t>
            </w:r>
          </w:p>
        </w:tc>
        <w:tc>
          <w:tcPr>
            <w:tcW w:w="7455" w:type="dxa"/>
            <w:vAlign w:val="center"/>
          </w:tcPr>
          <w:p w14:paraId="04F89007" w14:textId="77777777" w:rsidR="0067355C" w:rsidRDefault="0067355C" w:rsidP="008C3185">
            <w:pPr>
              <w:rPr>
                <w:sz w:val="24"/>
                <w:szCs w:val="24"/>
              </w:rPr>
            </w:pPr>
          </w:p>
        </w:tc>
      </w:tr>
      <w:tr w:rsidR="0067355C" w14:paraId="4641B0DE" w14:textId="4EBA1B2F" w:rsidTr="007559FF">
        <w:trPr>
          <w:trHeight w:val="504"/>
        </w:trPr>
        <w:tc>
          <w:tcPr>
            <w:tcW w:w="1885" w:type="dxa"/>
            <w:vAlign w:val="center"/>
          </w:tcPr>
          <w:p w14:paraId="312C226A" w14:textId="4F389A90" w:rsidR="0067355C" w:rsidRPr="00017256" w:rsidRDefault="007559FF" w:rsidP="00017256">
            <w:pPr>
              <w:jc w:val="right"/>
              <w:rPr>
                <w:sz w:val="24"/>
                <w:szCs w:val="24"/>
              </w:rPr>
            </w:pPr>
            <w:r w:rsidRPr="001E561D">
              <w:rPr>
                <w:sz w:val="24"/>
                <w:szCs w:val="24"/>
                <w:lang w:val="es-MX"/>
              </w:rPr>
              <w:t>Completado por</w:t>
            </w:r>
          </w:p>
        </w:tc>
        <w:tc>
          <w:tcPr>
            <w:tcW w:w="7455" w:type="dxa"/>
            <w:vAlign w:val="center"/>
          </w:tcPr>
          <w:p w14:paraId="54B1AE38" w14:textId="77777777" w:rsidR="0067355C" w:rsidRPr="00017256" w:rsidRDefault="0067355C" w:rsidP="008C3185">
            <w:pPr>
              <w:rPr>
                <w:sz w:val="24"/>
                <w:szCs w:val="24"/>
              </w:rPr>
            </w:pPr>
          </w:p>
        </w:tc>
      </w:tr>
    </w:tbl>
    <w:p w14:paraId="4C33F81B" w14:textId="77777777" w:rsidR="00AB3F41" w:rsidRDefault="00AB3F41"/>
    <w:tbl>
      <w:tblPr>
        <w:tblStyle w:val="TableGrid"/>
        <w:tblW w:w="9355" w:type="dxa"/>
        <w:tblBorders>
          <w:left w:val="none" w:sz="0" w:space="0" w:color="auto"/>
          <w:right w:val="none" w:sz="0" w:space="0" w:color="auto"/>
          <w:insideV w:val="none" w:sz="0" w:space="0" w:color="auto"/>
        </w:tblBorders>
        <w:tblLayout w:type="fixed"/>
        <w:tblCellMar>
          <w:top w:w="115" w:type="dxa"/>
          <w:left w:w="144" w:type="dxa"/>
          <w:bottom w:w="115" w:type="dxa"/>
          <w:right w:w="144" w:type="dxa"/>
        </w:tblCellMar>
        <w:tblLook w:val="04A0" w:firstRow="1" w:lastRow="0" w:firstColumn="1" w:lastColumn="0" w:noHBand="0" w:noVBand="1"/>
      </w:tblPr>
      <w:tblGrid>
        <w:gridCol w:w="630"/>
        <w:gridCol w:w="6565"/>
        <w:gridCol w:w="720"/>
        <w:gridCol w:w="720"/>
        <w:gridCol w:w="720"/>
      </w:tblGrid>
      <w:tr w:rsidR="0080301E" w:rsidRPr="00DD5F45" w14:paraId="01C17FA0" w14:textId="77777777" w:rsidTr="00861D9C">
        <w:trPr>
          <w:cantSplit/>
          <w:tblHeader/>
        </w:trPr>
        <w:tc>
          <w:tcPr>
            <w:tcW w:w="7195" w:type="dxa"/>
            <w:gridSpan w:val="2"/>
            <w:tcBorders>
              <w:top w:val="nil"/>
              <w:left w:val="nil"/>
              <w:bottom w:val="single" w:sz="8" w:space="0" w:color="auto"/>
              <w:right w:val="nil"/>
            </w:tcBorders>
            <w:vAlign w:val="center"/>
          </w:tcPr>
          <w:p w14:paraId="3515FB09" w14:textId="45F2432B" w:rsidR="0080301E" w:rsidRPr="00DD5F45" w:rsidRDefault="00D2026E" w:rsidP="0080301E">
            <w:pPr>
              <w:jc w:val="center"/>
              <w:rPr>
                <w:sz w:val="24"/>
                <w:szCs w:val="24"/>
                <w:lang w:val="es-MX"/>
              </w:rPr>
            </w:pPr>
            <w:r w:rsidRPr="00DD5F45">
              <w:rPr>
                <w:sz w:val="24"/>
                <w:szCs w:val="24"/>
                <w:lang w:val="es-MX"/>
              </w:rPr>
              <w:t>OK = Satisfactoria    |    AN = Acción Necesaria    |    N/A = No Aplica</w:t>
            </w:r>
          </w:p>
        </w:tc>
        <w:tc>
          <w:tcPr>
            <w:tcW w:w="720" w:type="dxa"/>
            <w:tcBorders>
              <w:top w:val="nil"/>
              <w:left w:val="nil"/>
              <w:bottom w:val="single" w:sz="8" w:space="0" w:color="auto"/>
              <w:right w:val="nil"/>
            </w:tcBorders>
          </w:tcPr>
          <w:p w14:paraId="274C53E0" w14:textId="78837468" w:rsidR="0080301E" w:rsidRPr="00DD5F45" w:rsidRDefault="0080301E" w:rsidP="0080301E">
            <w:pPr>
              <w:jc w:val="center"/>
              <w:rPr>
                <w:rFonts w:cstheme="minorHAnsi"/>
                <w:b/>
                <w:bCs/>
                <w:sz w:val="24"/>
                <w:szCs w:val="24"/>
                <w:lang w:val="es-MX"/>
              </w:rPr>
            </w:pPr>
            <w:r w:rsidRPr="00DD5F45">
              <w:rPr>
                <w:rFonts w:cstheme="minorHAnsi"/>
                <w:b/>
                <w:bCs/>
                <w:sz w:val="24"/>
                <w:szCs w:val="24"/>
                <w:lang w:val="es-MX"/>
              </w:rPr>
              <w:t>OK</w:t>
            </w:r>
          </w:p>
        </w:tc>
        <w:tc>
          <w:tcPr>
            <w:tcW w:w="720" w:type="dxa"/>
            <w:tcBorders>
              <w:top w:val="nil"/>
              <w:left w:val="nil"/>
              <w:bottom w:val="single" w:sz="8" w:space="0" w:color="auto"/>
              <w:right w:val="nil"/>
            </w:tcBorders>
          </w:tcPr>
          <w:p w14:paraId="363A766B" w14:textId="68A9E005" w:rsidR="0080301E" w:rsidRPr="00DD5F45" w:rsidRDefault="0080301E" w:rsidP="0080301E">
            <w:pPr>
              <w:jc w:val="center"/>
              <w:rPr>
                <w:rFonts w:cstheme="minorHAnsi"/>
                <w:b/>
                <w:bCs/>
                <w:sz w:val="24"/>
                <w:szCs w:val="24"/>
                <w:lang w:val="es-MX"/>
              </w:rPr>
            </w:pPr>
            <w:r w:rsidRPr="00DD5F45">
              <w:rPr>
                <w:rFonts w:cstheme="minorHAnsi"/>
                <w:b/>
                <w:bCs/>
                <w:sz w:val="24"/>
                <w:szCs w:val="24"/>
                <w:lang w:val="es-MX"/>
              </w:rPr>
              <w:t>AN</w:t>
            </w:r>
          </w:p>
        </w:tc>
        <w:tc>
          <w:tcPr>
            <w:tcW w:w="720" w:type="dxa"/>
            <w:tcBorders>
              <w:top w:val="nil"/>
              <w:left w:val="nil"/>
              <w:bottom w:val="single" w:sz="8" w:space="0" w:color="auto"/>
            </w:tcBorders>
          </w:tcPr>
          <w:p w14:paraId="7BDDA9A1" w14:textId="3DC31AD0" w:rsidR="0080301E" w:rsidRPr="00DD5F45" w:rsidRDefault="0080301E" w:rsidP="0080301E">
            <w:pPr>
              <w:jc w:val="center"/>
              <w:rPr>
                <w:rFonts w:cstheme="minorHAnsi"/>
                <w:b/>
                <w:bCs/>
                <w:sz w:val="24"/>
                <w:szCs w:val="24"/>
                <w:lang w:val="es-MX"/>
              </w:rPr>
            </w:pPr>
            <w:r w:rsidRPr="00DD5F45">
              <w:rPr>
                <w:rFonts w:cstheme="minorHAnsi"/>
                <w:b/>
                <w:bCs/>
                <w:sz w:val="24"/>
                <w:szCs w:val="24"/>
                <w:lang w:val="es-MX"/>
              </w:rPr>
              <w:t>N/A</w:t>
            </w:r>
          </w:p>
        </w:tc>
      </w:tr>
      <w:tr w:rsidR="00C7347C" w:rsidRPr="00DD5F45" w14:paraId="3A2DA265" w14:textId="77777777" w:rsidTr="0085759C">
        <w:trPr>
          <w:cantSplit/>
        </w:trPr>
        <w:tc>
          <w:tcPr>
            <w:tcW w:w="630" w:type="dxa"/>
            <w:tcBorders>
              <w:left w:val="nil"/>
              <w:right w:val="double" w:sz="4" w:space="0" w:color="auto"/>
            </w:tcBorders>
            <w:vAlign w:val="center"/>
          </w:tcPr>
          <w:p w14:paraId="145C2BE7" w14:textId="591830EB" w:rsidR="00C7347C" w:rsidRPr="00DD5F45" w:rsidRDefault="00AA424F" w:rsidP="00406092">
            <w:pPr>
              <w:jc w:val="center"/>
              <w:rPr>
                <w:lang w:val="es-MX"/>
              </w:rPr>
            </w:pPr>
            <w:r w:rsidRPr="00DD5F45">
              <w:rPr>
                <w:lang w:val="es-MX"/>
              </w:rPr>
              <w:t>1</w:t>
            </w:r>
          </w:p>
        </w:tc>
        <w:tc>
          <w:tcPr>
            <w:tcW w:w="6565" w:type="dxa"/>
            <w:tcBorders>
              <w:left w:val="double" w:sz="4" w:space="0" w:color="auto"/>
              <w:right w:val="nil"/>
            </w:tcBorders>
            <w:vAlign w:val="center"/>
          </w:tcPr>
          <w:p w14:paraId="4CA67214" w14:textId="50E13844" w:rsidR="00C7347C" w:rsidRPr="00DD5F45" w:rsidRDefault="00DD5F45" w:rsidP="00861D9C">
            <w:pPr>
              <w:rPr>
                <w:lang w:val="es-MX"/>
              </w:rPr>
            </w:pPr>
            <w:r w:rsidRPr="00DD5F45">
              <w:rPr>
                <w:lang w:val="es-MX"/>
              </w:rPr>
              <w:t>Las cadenas y engranajes en movimiento están debidamente protegidos</w:t>
            </w:r>
            <w:r w:rsidR="00F235AA" w:rsidRPr="00DD5F45">
              <w:rPr>
                <w:lang w:val="es-MX"/>
              </w:rPr>
              <w:t>.</w:t>
            </w:r>
          </w:p>
        </w:tc>
        <w:sdt>
          <w:sdtPr>
            <w:rPr>
              <w:rFonts w:cstheme="minorHAnsi"/>
              <w:sz w:val="44"/>
              <w:szCs w:val="44"/>
              <w:lang w:val="es-MX"/>
            </w:rPr>
            <w:id w:val="-14982992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87344AE" w14:textId="5E21096B" w:rsidR="00C7347C" w:rsidRPr="00DD5F45" w:rsidRDefault="00F459B1" w:rsidP="00861D9C">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65148831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91EA026" w14:textId="117BD6DA" w:rsidR="00C7347C" w:rsidRPr="00DD5F45" w:rsidRDefault="00C7347C" w:rsidP="00861D9C">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200970485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6F2C2F2" w14:textId="7BFB3081" w:rsidR="00C7347C" w:rsidRPr="00DD5F45" w:rsidRDefault="00F459B1" w:rsidP="00861D9C">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C7347C" w:rsidRPr="00DD5F45" w14:paraId="0CF92AD4" w14:textId="77777777" w:rsidTr="0085759C">
        <w:trPr>
          <w:cantSplit/>
        </w:trPr>
        <w:tc>
          <w:tcPr>
            <w:tcW w:w="630" w:type="dxa"/>
            <w:tcBorders>
              <w:left w:val="nil"/>
              <w:right w:val="double" w:sz="4" w:space="0" w:color="auto"/>
            </w:tcBorders>
            <w:vAlign w:val="center"/>
          </w:tcPr>
          <w:p w14:paraId="744E224C" w14:textId="3DC6A30E" w:rsidR="00C7347C" w:rsidRPr="00DD5F45" w:rsidRDefault="00AA424F" w:rsidP="00406092">
            <w:pPr>
              <w:jc w:val="center"/>
              <w:rPr>
                <w:lang w:val="es-MX"/>
              </w:rPr>
            </w:pPr>
            <w:r w:rsidRPr="00DD5F45">
              <w:rPr>
                <w:lang w:val="es-MX"/>
              </w:rPr>
              <w:t>2</w:t>
            </w:r>
          </w:p>
        </w:tc>
        <w:tc>
          <w:tcPr>
            <w:tcW w:w="6565" w:type="dxa"/>
            <w:tcBorders>
              <w:left w:val="double" w:sz="4" w:space="0" w:color="auto"/>
              <w:right w:val="nil"/>
            </w:tcBorders>
            <w:vAlign w:val="center"/>
          </w:tcPr>
          <w:p w14:paraId="7F24B38B" w14:textId="16180839" w:rsidR="00C7347C" w:rsidRPr="00DD5F45" w:rsidRDefault="008C0C4D" w:rsidP="00861D9C">
            <w:pPr>
              <w:rPr>
                <w:lang w:val="es-MX"/>
              </w:rPr>
            </w:pPr>
            <w:r w:rsidRPr="008C0C4D">
              <w:rPr>
                <w:lang w:val="es-MX"/>
              </w:rPr>
              <w:t>El operador y los trabajadores que se encuentran en el área de las máquinas están protegidas de los peligros creados en el punto de funcionamiento, los puntos de pellizco entrantes, las piezas giratorias, las virutas que salen despedidas y las chispas</w:t>
            </w:r>
            <w:r w:rsidR="00391A3A" w:rsidRPr="00DD5F45">
              <w:rPr>
                <w:lang w:val="es-MX"/>
              </w:rPr>
              <w:t>.</w:t>
            </w:r>
          </w:p>
        </w:tc>
        <w:sdt>
          <w:sdtPr>
            <w:rPr>
              <w:rFonts w:cstheme="minorHAnsi"/>
              <w:sz w:val="44"/>
              <w:szCs w:val="44"/>
              <w:lang w:val="es-MX"/>
            </w:rPr>
            <w:id w:val="38430003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E08DCBF" w14:textId="098E7C3B" w:rsidR="00C7347C" w:rsidRPr="00DD5F45" w:rsidRDefault="00F459B1" w:rsidP="00861D9C">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22636295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50971F6" w14:textId="03A3CBF4" w:rsidR="00C7347C" w:rsidRPr="00DD5F45" w:rsidRDefault="00C7347C" w:rsidP="00861D9C">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884717680"/>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0665DDC3" w14:textId="3DD40FEE" w:rsidR="00C7347C" w:rsidRPr="00DD5F45" w:rsidRDefault="00C7347C" w:rsidP="00861D9C">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1B3392" w:rsidRPr="00DD5F45" w14:paraId="16B4DE89" w14:textId="77777777" w:rsidTr="0085759C">
        <w:trPr>
          <w:cantSplit/>
        </w:trPr>
        <w:tc>
          <w:tcPr>
            <w:tcW w:w="630" w:type="dxa"/>
            <w:tcBorders>
              <w:left w:val="nil"/>
              <w:right w:val="double" w:sz="4" w:space="0" w:color="auto"/>
            </w:tcBorders>
            <w:vAlign w:val="center"/>
          </w:tcPr>
          <w:p w14:paraId="1D70B060" w14:textId="6D94C6B9" w:rsidR="001B3392" w:rsidRPr="00DD5F45" w:rsidRDefault="00AA424F" w:rsidP="001B3392">
            <w:pPr>
              <w:jc w:val="center"/>
              <w:rPr>
                <w:lang w:val="es-MX"/>
              </w:rPr>
            </w:pPr>
            <w:r w:rsidRPr="00DD5F45">
              <w:rPr>
                <w:lang w:val="es-MX"/>
              </w:rPr>
              <w:t>3</w:t>
            </w:r>
          </w:p>
        </w:tc>
        <w:tc>
          <w:tcPr>
            <w:tcW w:w="6565" w:type="dxa"/>
            <w:tcBorders>
              <w:left w:val="double" w:sz="4" w:space="0" w:color="auto"/>
              <w:right w:val="nil"/>
            </w:tcBorders>
            <w:vAlign w:val="center"/>
          </w:tcPr>
          <w:p w14:paraId="072B2753" w14:textId="25DA6443" w:rsidR="001B3392" w:rsidRPr="00DD5F45" w:rsidRDefault="00794C9F" w:rsidP="001B3392">
            <w:pPr>
              <w:rPr>
                <w:lang w:val="es-MX"/>
              </w:rPr>
            </w:pPr>
            <w:r w:rsidRPr="00794C9F">
              <w:rPr>
                <w:lang w:val="es-MX"/>
              </w:rPr>
              <w:t>Los operadores utilizan herramientas especiales para colocar y retirar el material cuando sea necesario para proteger sus manos</w:t>
            </w:r>
            <w:r w:rsidR="00F76170" w:rsidRPr="00DD5F45">
              <w:rPr>
                <w:lang w:val="es-MX"/>
              </w:rPr>
              <w:t>.</w:t>
            </w:r>
          </w:p>
        </w:tc>
        <w:sdt>
          <w:sdtPr>
            <w:rPr>
              <w:rFonts w:cstheme="minorHAnsi"/>
              <w:sz w:val="44"/>
              <w:szCs w:val="44"/>
              <w:lang w:val="es-MX"/>
            </w:rPr>
            <w:id w:val="76426949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D904377" w14:textId="341648C8" w:rsidR="001B3392" w:rsidRPr="00DD5F45" w:rsidRDefault="001B3392" w:rsidP="001B3392">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91514799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278FB6E" w14:textId="55F2F21A" w:rsidR="001B3392" w:rsidRPr="00DD5F45" w:rsidRDefault="001B3392" w:rsidP="001B3392">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43733793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36528493" w14:textId="0931A506" w:rsidR="001B3392" w:rsidRPr="00DD5F45" w:rsidRDefault="00D8580B" w:rsidP="001B3392">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D8580B" w:rsidRPr="00DD5F45" w14:paraId="4051C99A" w14:textId="77777777" w:rsidTr="0085759C">
        <w:trPr>
          <w:cantSplit/>
        </w:trPr>
        <w:tc>
          <w:tcPr>
            <w:tcW w:w="630" w:type="dxa"/>
            <w:tcBorders>
              <w:left w:val="nil"/>
              <w:right w:val="double" w:sz="4" w:space="0" w:color="auto"/>
            </w:tcBorders>
            <w:vAlign w:val="center"/>
          </w:tcPr>
          <w:p w14:paraId="27B67EF2" w14:textId="1A8CC4A9" w:rsidR="00D8580B" w:rsidRPr="00DD5F45" w:rsidRDefault="00AA424F" w:rsidP="00D8580B">
            <w:pPr>
              <w:jc w:val="center"/>
              <w:rPr>
                <w:lang w:val="es-MX"/>
              </w:rPr>
            </w:pPr>
            <w:r w:rsidRPr="00DD5F45">
              <w:rPr>
                <w:lang w:val="es-MX"/>
              </w:rPr>
              <w:t>4</w:t>
            </w:r>
          </w:p>
        </w:tc>
        <w:tc>
          <w:tcPr>
            <w:tcW w:w="6565" w:type="dxa"/>
            <w:tcBorders>
              <w:left w:val="double" w:sz="4" w:space="0" w:color="auto"/>
              <w:right w:val="nil"/>
            </w:tcBorders>
            <w:vAlign w:val="center"/>
          </w:tcPr>
          <w:p w14:paraId="1F30DF8F" w14:textId="460B20F7" w:rsidR="00D8580B" w:rsidRPr="00DD5F45" w:rsidRDefault="0054123C" w:rsidP="00D8580B">
            <w:pPr>
              <w:rPr>
                <w:lang w:val="es-MX"/>
              </w:rPr>
            </w:pPr>
            <w:r w:rsidRPr="0054123C">
              <w:rPr>
                <w:lang w:val="es-MX"/>
              </w:rPr>
              <w:t>Los resguardos de las máquinas están asegurados y dispuestos de manera que no causen peligro mientras se utilizan</w:t>
            </w:r>
            <w:r w:rsidR="00FA4665" w:rsidRPr="00DD5F45">
              <w:rPr>
                <w:lang w:val="es-MX"/>
              </w:rPr>
              <w:t>.</w:t>
            </w:r>
          </w:p>
        </w:tc>
        <w:sdt>
          <w:sdtPr>
            <w:rPr>
              <w:rFonts w:cstheme="minorHAnsi"/>
              <w:sz w:val="44"/>
              <w:szCs w:val="44"/>
              <w:lang w:val="es-MX"/>
            </w:rPr>
            <w:id w:val="-50196931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0FD3C07" w14:textId="7CA40F3E" w:rsidR="00D8580B" w:rsidRPr="00DD5F45" w:rsidRDefault="00D8580B" w:rsidP="00D8580B">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5702521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DF4B287" w14:textId="3CE9AB25" w:rsidR="00D8580B" w:rsidRPr="00DD5F45" w:rsidRDefault="00D8580B" w:rsidP="00D8580B">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48539545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F71EB04" w14:textId="0F9D4E71" w:rsidR="00D8580B" w:rsidRPr="00DD5F45" w:rsidRDefault="00D8580B" w:rsidP="00D8580B">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F459B1" w:rsidRPr="00DD5F45" w14:paraId="244710A9" w14:textId="77777777" w:rsidTr="0085759C">
        <w:trPr>
          <w:cantSplit/>
        </w:trPr>
        <w:tc>
          <w:tcPr>
            <w:tcW w:w="630" w:type="dxa"/>
            <w:tcBorders>
              <w:left w:val="nil"/>
              <w:right w:val="double" w:sz="4" w:space="0" w:color="auto"/>
            </w:tcBorders>
            <w:vAlign w:val="center"/>
          </w:tcPr>
          <w:p w14:paraId="74DC76D0" w14:textId="207233C9" w:rsidR="00F459B1" w:rsidRPr="00DD5F45" w:rsidRDefault="00AA424F" w:rsidP="00F459B1">
            <w:pPr>
              <w:jc w:val="center"/>
              <w:rPr>
                <w:lang w:val="es-MX"/>
              </w:rPr>
            </w:pPr>
            <w:r w:rsidRPr="00DD5F45">
              <w:rPr>
                <w:lang w:val="es-MX"/>
              </w:rPr>
              <w:t>5</w:t>
            </w:r>
          </w:p>
        </w:tc>
        <w:tc>
          <w:tcPr>
            <w:tcW w:w="6565" w:type="dxa"/>
            <w:tcBorders>
              <w:left w:val="double" w:sz="4" w:space="0" w:color="auto"/>
              <w:right w:val="nil"/>
            </w:tcBorders>
            <w:vAlign w:val="center"/>
          </w:tcPr>
          <w:p w14:paraId="48C70439" w14:textId="4C448570" w:rsidR="00F459B1" w:rsidRPr="00DD5F45" w:rsidRDefault="00A81B2E" w:rsidP="00F459B1">
            <w:pPr>
              <w:rPr>
                <w:lang w:val="es-MX"/>
              </w:rPr>
            </w:pPr>
            <w:r w:rsidRPr="00A81B2E">
              <w:rPr>
                <w:lang w:val="es-MX"/>
              </w:rPr>
              <w:t>Los tambores, barriles y recipientes giratorios están protegidos por un recinto que está interconectado con el mecanismo de accionamiento, de modo que la revolución no puede ocurrir a menos que el recinto de protección esté en su lugar</w:t>
            </w:r>
            <w:r w:rsidR="00E03D9B" w:rsidRPr="00DD5F45">
              <w:rPr>
                <w:lang w:val="es-MX"/>
              </w:rPr>
              <w:t>.</w:t>
            </w:r>
          </w:p>
        </w:tc>
        <w:sdt>
          <w:sdtPr>
            <w:rPr>
              <w:rFonts w:cstheme="minorHAnsi"/>
              <w:sz w:val="44"/>
              <w:szCs w:val="44"/>
              <w:lang w:val="es-MX"/>
            </w:rPr>
            <w:id w:val="79056342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5F9D673" w14:textId="637DD692"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46578529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CA4C827" w14:textId="6D9D9CA7"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543326633"/>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489F59DB" w14:textId="528FB3B2"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F459B1" w:rsidRPr="00DD5F45" w14:paraId="3FF6D9BA" w14:textId="77777777" w:rsidTr="0085759C">
        <w:trPr>
          <w:cantSplit/>
        </w:trPr>
        <w:tc>
          <w:tcPr>
            <w:tcW w:w="630" w:type="dxa"/>
            <w:tcBorders>
              <w:left w:val="nil"/>
              <w:right w:val="double" w:sz="4" w:space="0" w:color="auto"/>
            </w:tcBorders>
            <w:vAlign w:val="center"/>
          </w:tcPr>
          <w:p w14:paraId="3A647FCF" w14:textId="2EDFC422" w:rsidR="00F459B1" w:rsidRPr="00DD5F45" w:rsidRDefault="00AA424F" w:rsidP="00F459B1">
            <w:pPr>
              <w:jc w:val="center"/>
              <w:rPr>
                <w:lang w:val="es-MX"/>
              </w:rPr>
            </w:pPr>
            <w:r w:rsidRPr="00DD5F45">
              <w:rPr>
                <w:lang w:val="es-MX"/>
              </w:rPr>
              <w:t>6</w:t>
            </w:r>
          </w:p>
        </w:tc>
        <w:tc>
          <w:tcPr>
            <w:tcW w:w="6565" w:type="dxa"/>
            <w:tcBorders>
              <w:left w:val="double" w:sz="4" w:space="0" w:color="auto"/>
              <w:right w:val="nil"/>
            </w:tcBorders>
            <w:vAlign w:val="center"/>
          </w:tcPr>
          <w:p w14:paraId="3C87F740" w14:textId="72C5ADA4" w:rsidR="00F459B1" w:rsidRPr="00DD5F45" w:rsidRDefault="00DB0859" w:rsidP="00F459B1">
            <w:pPr>
              <w:rPr>
                <w:lang w:val="es-MX"/>
              </w:rPr>
            </w:pPr>
            <w:r w:rsidRPr="00DB0859">
              <w:rPr>
                <w:lang w:val="es-MX"/>
              </w:rPr>
              <w:t xml:space="preserve">Las aspas de los ventiladores </w:t>
            </w:r>
            <w:r w:rsidR="004C001E" w:rsidRPr="004C001E">
              <w:rPr>
                <w:lang w:val="es-MX"/>
              </w:rPr>
              <w:t>tienen</w:t>
            </w:r>
            <w:r w:rsidR="00581198">
              <w:rPr>
                <w:lang w:val="es-MX"/>
              </w:rPr>
              <w:t xml:space="preserve"> un</w:t>
            </w:r>
            <w:r w:rsidRPr="00DB0859">
              <w:rPr>
                <w:lang w:val="es-MX"/>
              </w:rPr>
              <w:t xml:space="preserve"> protector con aberturas de no más de 1/2</w:t>
            </w:r>
            <w:r w:rsidR="00627D1B">
              <w:rPr>
                <w:lang w:val="es-MX"/>
              </w:rPr>
              <w:t>"</w:t>
            </w:r>
            <w:r w:rsidRPr="00DB0859">
              <w:rPr>
                <w:lang w:val="es-MX"/>
              </w:rPr>
              <w:t xml:space="preserve"> cuando funcionan a menos de 7’ del suelo</w:t>
            </w:r>
            <w:r>
              <w:rPr>
                <w:lang w:val="es-MX"/>
              </w:rPr>
              <w:t>.</w:t>
            </w:r>
          </w:p>
        </w:tc>
        <w:sdt>
          <w:sdtPr>
            <w:rPr>
              <w:rFonts w:cstheme="minorHAnsi"/>
              <w:sz w:val="44"/>
              <w:szCs w:val="44"/>
              <w:lang w:val="es-MX"/>
            </w:rPr>
            <w:id w:val="164377610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7251DED" w14:textId="7DF3FCED"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44692722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5F9F878" w14:textId="143B048A"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935125998"/>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11BDF89A" w14:textId="3729E019"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F459B1" w:rsidRPr="00DD5F45" w14:paraId="52DB668D" w14:textId="77777777" w:rsidTr="0085759C">
        <w:trPr>
          <w:cantSplit/>
        </w:trPr>
        <w:tc>
          <w:tcPr>
            <w:tcW w:w="630" w:type="dxa"/>
            <w:tcBorders>
              <w:left w:val="nil"/>
              <w:right w:val="double" w:sz="4" w:space="0" w:color="auto"/>
            </w:tcBorders>
            <w:vAlign w:val="center"/>
          </w:tcPr>
          <w:p w14:paraId="1CB5DE55" w14:textId="554395FE" w:rsidR="00F459B1" w:rsidRPr="00DD5F45" w:rsidRDefault="00AA424F" w:rsidP="00F459B1">
            <w:pPr>
              <w:jc w:val="center"/>
              <w:rPr>
                <w:lang w:val="es-MX"/>
              </w:rPr>
            </w:pPr>
            <w:r w:rsidRPr="00DD5F45">
              <w:rPr>
                <w:lang w:val="es-MX"/>
              </w:rPr>
              <w:t>7</w:t>
            </w:r>
          </w:p>
        </w:tc>
        <w:tc>
          <w:tcPr>
            <w:tcW w:w="6565" w:type="dxa"/>
            <w:tcBorders>
              <w:left w:val="double" w:sz="4" w:space="0" w:color="auto"/>
              <w:right w:val="nil"/>
            </w:tcBorders>
            <w:vAlign w:val="center"/>
          </w:tcPr>
          <w:p w14:paraId="081F365A" w14:textId="057F0667" w:rsidR="00F459B1" w:rsidRPr="00DD5F45" w:rsidRDefault="00B63881" w:rsidP="00F459B1">
            <w:pPr>
              <w:rPr>
                <w:lang w:val="es-MX"/>
              </w:rPr>
            </w:pPr>
            <w:r w:rsidRPr="00B63881">
              <w:rPr>
                <w:lang w:val="es-MX"/>
              </w:rPr>
              <w:t>Las poleas y correas situadas a menos de 7’ del suelo o del nivel de trabajo están debidamente protegidas.</w:t>
            </w:r>
          </w:p>
        </w:tc>
        <w:sdt>
          <w:sdtPr>
            <w:rPr>
              <w:rFonts w:cstheme="minorHAnsi"/>
              <w:sz w:val="44"/>
              <w:szCs w:val="44"/>
              <w:lang w:val="es-MX"/>
            </w:rPr>
            <w:id w:val="-1191294380"/>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074DB82" w14:textId="09BC3475"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92425221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E15E8A4" w14:textId="1435187D"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235557790"/>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98A89F5" w14:textId="53F93ECA"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F459B1" w:rsidRPr="00DD5F45" w14:paraId="0F560A47" w14:textId="77777777" w:rsidTr="0085759C">
        <w:trPr>
          <w:cantSplit/>
        </w:trPr>
        <w:tc>
          <w:tcPr>
            <w:tcW w:w="630" w:type="dxa"/>
            <w:tcBorders>
              <w:left w:val="nil"/>
              <w:right w:val="double" w:sz="4" w:space="0" w:color="auto"/>
            </w:tcBorders>
            <w:vAlign w:val="center"/>
          </w:tcPr>
          <w:p w14:paraId="7A15D298" w14:textId="0F5152B5" w:rsidR="00F459B1" w:rsidRPr="00DD5F45" w:rsidRDefault="00AA424F" w:rsidP="00F459B1">
            <w:pPr>
              <w:jc w:val="center"/>
              <w:rPr>
                <w:lang w:val="es-MX"/>
              </w:rPr>
            </w:pPr>
            <w:r w:rsidRPr="00DD5F45">
              <w:rPr>
                <w:lang w:val="es-MX"/>
              </w:rPr>
              <w:t>8</w:t>
            </w:r>
          </w:p>
        </w:tc>
        <w:tc>
          <w:tcPr>
            <w:tcW w:w="6565" w:type="dxa"/>
            <w:tcBorders>
              <w:left w:val="double" w:sz="4" w:space="0" w:color="auto"/>
              <w:right w:val="nil"/>
            </w:tcBorders>
            <w:vAlign w:val="center"/>
          </w:tcPr>
          <w:p w14:paraId="323D0270" w14:textId="23F9F48E" w:rsidR="00F459B1" w:rsidRPr="00DD5F45" w:rsidRDefault="00F61AF1" w:rsidP="00F459B1">
            <w:pPr>
              <w:rPr>
                <w:lang w:val="es-MX"/>
              </w:rPr>
            </w:pPr>
            <w:r w:rsidRPr="00F61AF1">
              <w:rPr>
                <w:lang w:val="es-MX"/>
              </w:rPr>
              <w:t>Los trabajadores están capacitados en métodos seguros de funcionamiento de la máquina.</w:t>
            </w:r>
          </w:p>
        </w:tc>
        <w:sdt>
          <w:sdtPr>
            <w:rPr>
              <w:rFonts w:cstheme="minorHAnsi"/>
              <w:sz w:val="44"/>
              <w:szCs w:val="44"/>
              <w:lang w:val="es-MX"/>
            </w:rPr>
            <w:id w:val="383296760"/>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99347D8" w14:textId="5E5C6AAB"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33689203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2381C68" w14:textId="1A750E05"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737203802"/>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4DA6B40C" w14:textId="17A79EE0"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F459B1" w:rsidRPr="00DD5F45" w14:paraId="1290D585" w14:textId="77777777" w:rsidTr="0085759C">
        <w:trPr>
          <w:cantSplit/>
        </w:trPr>
        <w:tc>
          <w:tcPr>
            <w:tcW w:w="630" w:type="dxa"/>
            <w:tcBorders>
              <w:left w:val="nil"/>
              <w:right w:val="double" w:sz="4" w:space="0" w:color="auto"/>
            </w:tcBorders>
            <w:vAlign w:val="center"/>
          </w:tcPr>
          <w:p w14:paraId="73F641D3" w14:textId="21F79E73" w:rsidR="00F459B1" w:rsidRPr="00DD5F45" w:rsidRDefault="00AA424F" w:rsidP="00F459B1">
            <w:pPr>
              <w:jc w:val="center"/>
              <w:rPr>
                <w:lang w:val="es-MX"/>
              </w:rPr>
            </w:pPr>
            <w:r w:rsidRPr="00DD5F45">
              <w:rPr>
                <w:lang w:val="es-MX"/>
              </w:rPr>
              <w:t>9</w:t>
            </w:r>
          </w:p>
        </w:tc>
        <w:tc>
          <w:tcPr>
            <w:tcW w:w="6565" w:type="dxa"/>
            <w:tcBorders>
              <w:left w:val="double" w:sz="4" w:space="0" w:color="auto"/>
              <w:right w:val="nil"/>
            </w:tcBorders>
            <w:vAlign w:val="center"/>
          </w:tcPr>
          <w:p w14:paraId="49482C32" w14:textId="62B75479" w:rsidR="00F459B1" w:rsidRPr="00DD5F45" w:rsidRDefault="001F5186" w:rsidP="00F459B1">
            <w:pPr>
              <w:rPr>
                <w:lang w:val="es-MX"/>
              </w:rPr>
            </w:pPr>
            <w:r w:rsidRPr="001F5186">
              <w:rPr>
                <w:lang w:val="es-MX"/>
              </w:rPr>
              <w:t>Existe un programa de inspecciones periódicas de seguridad de la maquinaria y los equipos.</w:t>
            </w:r>
          </w:p>
        </w:tc>
        <w:sdt>
          <w:sdtPr>
            <w:rPr>
              <w:rFonts w:cstheme="minorHAnsi"/>
              <w:sz w:val="44"/>
              <w:szCs w:val="44"/>
              <w:lang w:val="es-MX"/>
            </w:rPr>
            <w:id w:val="78678119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0D44D68" w14:textId="7334C142"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82571187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BAA876B" w14:textId="49E70394"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902978189"/>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819D86D" w14:textId="3E810F52"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F459B1" w:rsidRPr="00DD5F45" w14:paraId="7422DC32" w14:textId="77777777" w:rsidTr="0085759C">
        <w:trPr>
          <w:cantSplit/>
        </w:trPr>
        <w:tc>
          <w:tcPr>
            <w:tcW w:w="630" w:type="dxa"/>
            <w:tcBorders>
              <w:left w:val="nil"/>
              <w:right w:val="double" w:sz="4" w:space="0" w:color="auto"/>
            </w:tcBorders>
            <w:vAlign w:val="center"/>
          </w:tcPr>
          <w:p w14:paraId="00D486FE" w14:textId="70B548F3" w:rsidR="00F459B1" w:rsidRPr="00DD5F45" w:rsidRDefault="00AA424F" w:rsidP="00F459B1">
            <w:pPr>
              <w:jc w:val="center"/>
              <w:rPr>
                <w:lang w:val="es-MX"/>
              </w:rPr>
            </w:pPr>
            <w:r w:rsidRPr="00DD5F45">
              <w:rPr>
                <w:lang w:val="es-MX"/>
              </w:rPr>
              <w:t>10</w:t>
            </w:r>
          </w:p>
        </w:tc>
        <w:tc>
          <w:tcPr>
            <w:tcW w:w="6565" w:type="dxa"/>
            <w:tcBorders>
              <w:left w:val="double" w:sz="4" w:space="0" w:color="auto"/>
              <w:right w:val="nil"/>
            </w:tcBorders>
            <w:vAlign w:val="center"/>
          </w:tcPr>
          <w:p w14:paraId="744B659C" w14:textId="001FE040" w:rsidR="00F459B1" w:rsidRPr="00DD5F45" w:rsidRDefault="003E6A4B" w:rsidP="00F459B1">
            <w:pPr>
              <w:rPr>
                <w:lang w:val="es-MX"/>
              </w:rPr>
            </w:pPr>
            <w:r w:rsidRPr="003E6A4B">
              <w:rPr>
                <w:lang w:val="es-MX"/>
              </w:rPr>
              <w:t>Toda la maquinaria y los equipos se mantienen limpios y en buen estado.</w:t>
            </w:r>
          </w:p>
        </w:tc>
        <w:sdt>
          <w:sdtPr>
            <w:rPr>
              <w:rFonts w:cstheme="minorHAnsi"/>
              <w:sz w:val="44"/>
              <w:szCs w:val="44"/>
              <w:lang w:val="es-MX"/>
            </w:rPr>
            <w:id w:val="211069890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B8604E0" w14:textId="13977FC2"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78028493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F75BF98" w14:textId="360CE4C2"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707441339"/>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344093A" w14:textId="27B0B18E"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F459B1" w:rsidRPr="00DD5F45" w14:paraId="451B20FA" w14:textId="77777777" w:rsidTr="0085759C">
        <w:trPr>
          <w:cantSplit/>
        </w:trPr>
        <w:tc>
          <w:tcPr>
            <w:tcW w:w="630" w:type="dxa"/>
            <w:tcBorders>
              <w:left w:val="nil"/>
              <w:right w:val="double" w:sz="4" w:space="0" w:color="auto"/>
            </w:tcBorders>
            <w:vAlign w:val="center"/>
          </w:tcPr>
          <w:p w14:paraId="00F8D010" w14:textId="418CB460" w:rsidR="00F459B1" w:rsidRPr="00DD5F45" w:rsidRDefault="00AA424F" w:rsidP="00F459B1">
            <w:pPr>
              <w:jc w:val="center"/>
              <w:rPr>
                <w:lang w:val="es-MX"/>
              </w:rPr>
            </w:pPr>
            <w:r w:rsidRPr="00DD5F45">
              <w:rPr>
                <w:lang w:val="es-MX"/>
              </w:rPr>
              <w:t>11</w:t>
            </w:r>
          </w:p>
        </w:tc>
        <w:tc>
          <w:tcPr>
            <w:tcW w:w="6565" w:type="dxa"/>
            <w:tcBorders>
              <w:left w:val="double" w:sz="4" w:space="0" w:color="auto"/>
              <w:right w:val="nil"/>
            </w:tcBorders>
            <w:vAlign w:val="center"/>
          </w:tcPr>
          <w:p w14:paraId="64529D39" w14:textId="21D7A82A" w:rsidR="00F459B1" w:rsidRPr="00DD5F45" w:rsidRDefault="009D41D1" w:rsidP="00F459B1">
            <w:pPr>
              <w:rPr>
                <w:lang w:val="es-MX"/>
              </w:rPr>
            </w:pPr>
            <w:r w:rsidRPr="009D41D1">
              <w:rPr>
                <w:lang w:val="es-MX"/>
              </w:rPr>
              <w:t>Se proporciona un interruptor de corte de energía al alcance de la posición del operador en cada máquina.</w:t>
            </w:r>
          </w:p>
        </w:tc>
        <w:sdt>
          <w:sdtPr>
            <w:rPr>
              <w:rFonts w:cstheme="minorHAnsi"/>
              <w:sz w:val="44"/>
              <w:szCs w:val="44"/>
              <w:lang w:val="es-MX"/>
            </w:rPr>
            <w:id w:val="-60955460"/>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0668260" w14:textId="6ED07FBE"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54347496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7A48D0C" w14:textId="4FC1884B"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739898835"/>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4EC3B59D" w14:textId="4E969138"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F459B1" w:rsidRPr="00DD5F45" w14:paraId="412988EB" w14:textId="77777777" w:rsidTr="0085759C">
        <w:trPr>
          <w:cantSplit/>
        </w:trPr>
        <w:tc>
          <w:tcPr>
            <w:tcW w:w="630" w:type="dxa"/>
            <w:tcBorders>
              <w:left w:val="nil"/>
              <w:right w:val="double" w:sz="4" w:space="0" w:color="auto"/>
            </w:tcBorders>
            <w:vAlign w:val="center"/>
          </w:tcPr>
          <w:p w14:paraId="4B665544" w14:textId="6B43A0E8" w:rsidR="00F459B1" w:rsidRPr="00DD5F45" w:rsidRDefault="00AA424F" w:rsidP="00F459B1">
            <w:pPr>
              <w:jc w:val="center"/>
              <w:rPr>
                <w:lang w:val="es-MX"/>
              </w:rPr>
            </w:pPr>
            <w:r w:rsidRPr="00DD5F45">
              <w:rPr>
                <w:lang w:val="es-MX"/>
              </w:rPr>
              <w:lastRenderedPageBreak/>
              <w:t>12</w:t>
            </w:r>
          </w:p>
        </w:tc>
        <w:tc>
          <w:tcPr>
            <w:tcW w:w="6565" w:type="dxa"/>
            <w:tcBorders>
              <w:left w:val="double" w:sz="4" w:space="0" w:color="auto"/>
              <w:right w:val="nil"/>
            </w:tcBorders>
            <w:vAlign w:val="center"/>
          </w:tcPr>
          <w:p w14:paraId="2FE1F9B4" w14:textId="39210229" w:rsidR="00F459B1" w:rsidRPr="00DD5F45" w:rsidRDefault="00EB245F" w:rsidP="00F459B1">
            <w:pPr>
              <w:rPr>
                <w:lang w:val="es-MX"/>
              </w:rPr>
            </w:pPr>
            <w:r w:rsidRPr="00EB245F">
              <w:rPr>
                <w:lang w:val="es-MX"/>
              </w:rPr>
              <w:t>La energía peligrosa para las máquinas y el equipo puede bloquearse para el servicio y el mantenimiento.</w:t>
            </w:r>
          </w:p>
        </w:tc>
        <w:sdt>
          <w:sdtPr>
            <w:rPr>
              <w:rFonts w:cstheme="minorHAnsi"/>
              <w:sz w:val="44"/>
              <w:szCs w:val="44"/>
              <w:lang w:val="es-MX"/>
            </w:rPr>
            <w:id w:val="-102601963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B354CBB" w14:textId="1FE250CE"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29960397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6CD4959" w14:textId="4842BFFC"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336722752"/>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C83A3A3" w14:textId="43CBF585"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F459B1" w:rsidRPr="00DD5F45" w14:paraId="6112D048" w14:textId="77777777" w:rsidTr="0085759C">
        <w:trPr>
          <w:cantSplit/>
        </w:trPr>
        <w:tc>
          <w:tcPr>
            <w:tcW w:w="630" w:type="dxa"/>
            <w:tcBorders>
              <w:left w:val="nil"/>
              <w:right w:val="double" w:sz="4" w:space="0" w:color="auto"/>
            </w:tcBorders>
            <w:vAlign w:val="center"/>
          </w:tcPr>
          <w:p w14:paraId="21F0EE28" w14:textId="5FD7BFDA" w:rsidR="00F459B1" w:rsidRPr="00DD5F45" w:rsidRDefault="00AA424F" w:rsidP="00F459B1">
            <w:pPr>
              <w:jc w:val="center"/>
              <w:rPr>
                <w:lang w:val="es-MX"/>
              </w:rPr>
            </w:pPr>
            <w:r w:rsidRPr="00DD5F45">
              <w:rPr>
                <w:lang w:val="es-MX"/>
              </w:rPr>
              <w:t>13</w:t>
            </w:r>
          </w:p>
        </w:tc>
        <w:tc>
          <w:tcPr>
            <w:tcW w:w="6565" w:type="dxa"/>
            <w:tcBorders>
              <w:left w:val="double" w:sz="4" w:space="0" w:color="auto"/>
              <w:right w:val="nil"/>
            </w:tcBorders>
            <w:vAlign w:val="center"/>
          </w:tcPr>
          <w:p w14:paraId="32ED4AED" w14:textId="578CF657" w:rsidR="00F459B1" w:rsidRPr="00DD5F45" w:rsidRDefault="0080656F" w:rsidP="00F459B1">
            <w:pPr>
              <w:rPr>
                <w:lang w:val="es-MX"/>
              </w:rPr>
            </w:pPr>
            <w:r w:rsidRPr="0080656F">
              <w:rPr>
                <w:lang w:val="es-MX"/>
              </w:rPr>
              <w:t>Los interruptores accionados con el pie están protegidos o dispuestos de forma que se impida su accionamiento accidental por una persona o por la caída de un objeto.</w:t>
            </w:r>
          </w:p>
        </w:tc>
        <w:sdt>
          <w:sdtPr>
            <w:rPr>
              <w:rFonts w:cstheme="minorHAnsi"/>
              <w:sz w:val="44"/>
              <w:szCs w:val="44"/>
              <w:lang w:val="es-MX"/>
            </w:rPr>
            <w:id w:val="-101445338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4602A22" w14:textId="69850ABF"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214507681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83D317F" w14:textId="2FFA43FD"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439137433"/>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EA09221" w14:textId="2F0F0B64"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F459B1" w:rsidRPr="00DD5F45" w14:paraId="49DF9157" w14:textId="77777777" w:rsidTr="0085759C">
        <w:trPr>
          <w:cantSplit/>
        </w:trPr>
        <w:tc>
          <w:tcPr>
            <w:tcW w:w="630" w:type="dxa"/>
            <w:tcBorders>
              <w:left w:val="nil"/>
              <w:right w:val="double" w:sz="4" w:space="0" w:color="auto"/>
            </w:tcBorders>
            <w:vAlign w:val="center"/>
          </w:tcPr>
          <w:p w14:paraId="5CDC3FB2" w14:textId="30FF34AB" w:rsidR="00F459B1" w:rsidRPr="00DD5F45" w:rsidRDefault="00AA424F" w:rsidP="00F459B1">
            <w:pPr>
              <w:jc w:val="center"/>
              <w:rPr>
                <w:lang w:val="es-MX"/>
              </w:rPr>
            </w:pPr>
            <w:r w:rsidRPr="00DD5F45">
              <w:rPr>
                <w:lang w:val="es-MX"/>
              </w:rPr>
              <w:t>14</w:t>
            </w:r>
          </w:p>
        </w:tc>
        <w:tc>
          <w:tcPr>
            <w:tcW w:w="6565" w:type="dxa"/>
            <w:tcBorders>
              <w:left w:val="double" w:sz="4" w:space="0" w:color="auto"/>
              <w:right w:val="nil"/>
            </w:tcBorders>
            <w:vAlign w:val="center"/>
          </w:tcPr>
          <w:p w14:paraId="088471E6" w14:textId="34FCDC11" w:rsidR="00F459B1" w:rsidRPr="00DD5F45" w:rsidRDefault="00CA74CD" w:rsidP="00F459B1">
            <w:pPr>
              <w:rPr>
                <w:lang w:val="es-MX"/>
              </w:rPr>
            </w:pPr>
            <w:r w:rsidRPr="00CA74CD">
              <w:rPr>
                <w:lang w:val="es-MX"/>
              </w:rPr>
              <w:t>Los botones de parada de emergencia son de color rojo.</w:t>
            </w:r>
          </w:p>
        </w:tc>
        <w:sdt>
          <w:sdtPr>
            <w:rPr>
              <w:rFonts w:cstheme="minorHAnsi"/>
              <w:sz w:val="44"/>
              <w:szCs w:val="44"/>
              <w:lang w:val="es-MX"/>
            </w:rPr>
            <w:id w:val="213088927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C123D0D" w14:textId="60A9D2BF"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83556568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2BCF3EA" w14:textId="6E06D282"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042405322"/>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65E629D4" w14:textId="16C6BF5D"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F459B1" w:rsidRPr="00DD5F45" w14:paraId="183125ED" w14:textId="77777777" w:rsidTr="0085759C">
        <w:trPr>
          <w:cantSplit/>
        </w:trPr>
        <w:tc>
          <w:tcPr>
            <w:tcW w:w="630" w:type="dxa"/>
            <w:tcBorders>
              <w:left w:val="nil"/>
              <w:right w:val="double" w:sz="4" w:space="0" w:color="auto"/>
            </w:tcBorders>
            <w:vAlign w:val="center"/>
          </w:tcPr>
          <w:p w14:paraId="0D26F496" w14:textId="54406691" w:rsidR="00F459B1" w:rsidRPr="00DD5F45" w:rsidRDefault="00AA424F" w:rsidP="00F459B1">
            <w:pPr>
              <w:jc w:val="center"/>
              <w:rPr>
                <w:lang w:val="es-MX"/>
              </w:rPr>
            </w:pPr>
            <w:r w:rsidRPr="00DD5F45">
              <w:rPr>
                <w:lang w:val="es-MX"/>
              </w:rPr>
              <w:t>15</w:t>
            </w:r>
          </w:p>
        </w:tc>
        <w:tc>
          <w:tcPr>
            <w:tcW w:w="6565" w:type="dxa"/>
            <w:tcBorders>
              <w:left w:val="double" w:sz="4" w:space="0" w:color="auto"/>
              <w:right w:val="nil"/>
            </w:tcBorders>
            <w:vAlign w:val="center"/>
          </w:tcPr>
          <w:p w14:paraId="2A81E946" w14:textId="7A4EC540" w:rsidR="00F459B1" w:rsidRPr="00DD5F45" w:rsidRDefault="002D3CC1" w:rsidP="00F459B1">
            <w:pPr>
              <w:rPr>
                <w:lang w:val="es-MX"/>
              </w:rPr>
            </w:pPr>
            <w:r w:rsidRPr="002D3CC1">
              <w:rPr>
                <w:lang w:val="es-MX"/>
              </w:rPr>
              <w:t>En las máquinas que utilizan refrigerante se montan protectores contra salpicaduras para evitar que llegue a los trabajadores.</w:t>
            </w:r>
          </w:p>
        </w:tc>
        <w:sdt>
          <w:sdtPr>
            <w:rPr>
              <w:rFonts w:cstheme="minorHAnsi"/>
              <w:sz w:val="44"/>
              <w:szCs w:val="44"/>
              <w:lang w:val="es-MX"/>
            </w:rPr>
            <w:id w:val="186671296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4DEE08B" w14:textId="099B19EE"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05407088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5592498" w14:textId="1E3E67A0"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4520218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47DD8481" w14:textId="5B1A2663"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F459B1" w:rsidRPr="00DD5F45" w14:paraId="045C5C03" w14:textId="77777777" w:rsidTr="0085759C">
        <w:trPr>
          <w:cantSplit/>
        </w:trPr>
        <w:tc>
          <w:tcPr>
            <w:tcW w:w="630" w:type="dxa"/>
            <w:tcBorders>
              <w:left w:val="nil"/>
              <w:right w:val="double" w:sz="4" w:space="0" w:color="auto"/>
            </w:tcBorders>
            <w:vAlign w:val="center"/>
          </w:tcPr>
          <w:p w14:paraId="18D1F278" w14:textId="405B9134" w:rsidR="00F459B1" w:rsidRPr="00DD5F45" w:rsidRDefault="00AA424F" w:rsidP="00F459B1">
            <w:pPr>
              <w:jc w:val="center"/>
              <w:rPr>
                <w:lang w:val="es-MX"/>
              </w:rPr>
            </w:pPr>
            <w:r w:rsidRPr="00DD5F45">
              <w:rPr>
                <w:lang w:val="es-MX"/>
              </w:rPr>
              <w:t>16</w:t>
            </w:r>
          </w:p>
        </w:tc>
        <w:tc>
          <w:tcPr>
            <w:tcW w:w="6565" w:type="dxa"/>
            <w:tcBorders>
              <w:left w:val="double" w:sz="4" w:space="0" w:color="auto"/>
              <w:right w:val="nil"/>
            </w:tcBorders>
            <w:vAlign w:val="center"/>
          </w:tcPr>
          <w:p w14:paraId="494F9DDD" w14:textId="1478E45E" w:rsidR="00F459B1" w:rsidRPr="00DD5F45" w:rsidRDefault="00BA79B6" w:rsidP="00F459B1">
            <w:pPr>
              <w:rPr>
                <w:lang w:val="es-MX"/>
              </w:rPr>
            </w:pPr>
            <w:r w:rsidRPr="00BA79B6">
              <w:rPr>
                <w:lang w:val="es-MX"/>
              </w:rPr>
              <w:t>Se han tomado medidas para evitar que las máquinas se pongan en marcha automáticamente cuando se restablezca la alimentación después de un corte de energía o un apagón.</w:t>
            </w:r>
          </w:p>
        </w:tc>
        <w:sdt>
          <w:sdtPr>
            <w:rPr>
              <w:rFonts w:cstheme="minorHAnsi"/>
              <w:sz w:val="44"/>
              <w:szCs w:val="44"/>
              <w:lang w:val="es-MX"/>
            </w:rPr>
            <w:id w:val="-47946645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E6810F0" w14:textId="7263B3CF"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74804183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95E7F02" w14:textId="75F60222"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902717309"/>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493B55EE" w14:textId="79BCCEF4"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F459B1" w:rsidRPr="00DD5F45" w14:paraId="583CFB23" w14:textId="77777777" w:rsidTr="0085759C">
        <w:trPr>
          <w:cantSplit/>
        </w:trPr>
        <w:tc>
          <w:tcPr>
            <w:tcW w:w="630" w:type="dxa"/>
            <w:tcBorders>
              <w:left w:val="nil"/>
              <w:right w:val="double" w:sz="4" w:space="0" w:color="auto"/>
            </w:tcBorders>
            <w:vAlign w:val="center"/>
          </w:tcPr>
          <w:p w14:paraId="0A1B699E" w14:textId="471D7C16" w:rsidR="00F459B1" w:rsidRPr="00DD5F45" w:rsidRDefault="00AA424F" w:rsidP="00F459B1">
            <w:pPr>
              <w:jc w:val="center"/>
              <w:rPr>
                <w:lang w:val="es-MX"/>
              </w:rPr>
            </w:pPr>
            <w:r w:rsidRPr="00DD5F45">
              <w:rPr>
                <w:lang w:val="es-MX"/>
              </w:rPr>
              <w:t>17</w:t>
            </w:r>
          </w:p>
        </w:tc>
        <w:tc>
          <w:tcPr>
            <w:tcW w:w="6565" w:type="dxa"/>
            <w:tcBorders>
              <w:left w:val="double" w:sz="4" w:space="0" w:color="auto"/>
              <w:right w:val="nil"/>
            </w:tcBorders>
            <w:vAlign w:val="center"/>
          </w:tcPr>
          <w:p w14:paraId="58AF7D42" w14:textId="5EB301AB" w:rsidR="00F459B1" w:rsidRPr="00DD5F45" w:rsidRDefault="002F22E2" w:rsidP="00F459B1">
            <w:pPr>
              <w:rPr>
                <w:lang w:val="es-MX"/>
              </w:rPr>
            </w:pPr>
            <w:r w:rsidRPr="002F22E2">
              <w:rPr>
                <w:lang w:val="es-MX"/>
              </w:rPr>
              <w:t>Las sierras de brazo radial tienen un cabezal de corte que regresa suavemente a la parte posterior de la mesa cuando se suelta.</w:t>
            </w:r>
          </w:p>
        </w:tc>
        <w:sdt>
          <w:sdtPr>
            <w:rPr>
              <w:rFonts w:cstheme="minorHAnsi"/>
              <w:sz w:val="44"/>
              <w:szCs w:val="44"/>
              <w:lang w:val="es-MX"/>
            </w:rPr>
            <w:id w:val="129378613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F6522EB" w14:textId="06C23D2C"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55274763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5F97853" w14:textId="64B17283"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425770087"/>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0E89D1A9" w14:textId="0682E7E8"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F459B1" w:rsidRPr="00DD5F45" w14:paraId="1227BF5C" w14:textId="77777777" w:rsidTr="0085759C">
        <w:trPr>
          <w:cantSplit/>
        </w:trPr>
        <w:tc>
          <w:tcPr>
            <w:tcW w:w="630" w:type="dxa"/>
            <w:tcBorders>
              <w:left w:val="nil"/>
              <w:right w:val="double" w:sz="4" w:space="0" w:color="auto"/>
            </w:tcBorders>
            <w:vAlign w:val="center"/>
          </w:tcPr>
          <w:p w14:paraId="59A3D801" w14:textId="305A1F04" w:rsidR="00F459B1" w:rsidRPr="00DD5F45" w:rsidRDefault="00AA424F" w:rsidP="00F459B1">
            <w:pPr>
              <w:jc w:val="center"/>
              <w:rPr>
                <w:lang w:val="es-MX"/>
              </w:rPr>
            </w:pPr>
            <w:r w:rsidRPr="00DD5F45">
              <w:rPr>
                <w:lang w:val="es-MX"/>
              </w:rPr>
              <w:t>18</w:t>
            </w:r>
          </w:p>
        </w:tc>
        <w:tc>
          <w:tcPr>
            <w:tcW w:w="6565" w:type="dxa"/>
            <w:tcBorders>
              <w:left w:val="double" w:sz="4" w:space="0" w:color="auto"/>
              <w:right w:val="nil"/>
            </w:tcBorders>
            <w:vAlign w:val="center"/>
          </w:tcPr>
          <w:p w14:paraId="7DA2853D" w14:textId="15154691" w:rsidR="00F459B1" w:rsidRPr="00DD5F45" w:rsidRDefault="002C1BD7" w:rsidP="00F459B1">
            <w:pPr>
              <w:rPr>
                <w:lang w:val="es-MX"/>
              </w:rPr>
            </w:pPr>
            <w:r w:rsidRPr="002C1BD7">
              <w:rPr>
                <w:lang w:val="es-MX"/>
              </w:rPr>
              <w:t>Las amoladoras abrasivas tienen protecciones de seguridad que cubren el husillo, la tuerca y los salientes de la brida; las protecciones están montadas para mantener una alineación adecuada con la rueda; y la resistencia de las fijaciones supera la de las protecciones.</w:t>
            </w:r>
          </w:p>
        </w:tc>
        <w:sdt>
          <w:sdtPr>
            <w:rPr>
              <w:rFonts w:cstheme="minorHAnsi"/>
              <w:sz w:val="44"/>
              <w:szCs w:val="44"/>
              <w:lang w:val="es-MX"/>
            </w:rPr>
            <w:id w:val="101411362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EDE5E0F" w14:textId="679B1B18"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28801981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3CB4AAE" w14:textId="446B4408"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828449788"/>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8FCB7E5" w14:textId="621DC3D1"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F459B1" w:rsidRPr="00DD5F45" w14:paraId="04F8A9FB" w14:textId="77777777" w:rsidTr="0085759C">
        <w:trPr>
          <w:cantSplit/>
        </w:trPr>
        <w:tc>
          <w:tcPr>
            <w:tcW w:w="630" w:type="dxa"/>
            <w:tcBorders>
              <w:left w:val="nil"/>
              <w:right w:val="double" w:sz="4" w:space="0" w:color="auto"/>
            </w:tcBorders>
            <w:vAlign w:val="center"/>
          </w:tcPr>
          <w:p w14:paraId="02D32009" w14:textId="74A21620" w:rsidR="00F459B1" w:rsidRPr="00DD5F45" w:rsidRDefault="00AA424F" w:rsidP="00F459B1">
            <w:pPr>
              <w:jc w:val="center"/>
              <w:rPr>
                <w:lang w:val="es-MX"/>
              </w:rPr>
            </w:pPr>
            <w:r w:rsidRPr="00DD5F45">
              <w:rPr>
                <w:lang w:val="es-MX"/>
              </w:rPr>
              <w:t>19</w:t>
            </w:r>
          </w:p>
        </w:tc>
        <w:tc>
          <w:tcPr>
            <w:tcW w:w="6565" w:type="dxa"/>
            <w:tcBorders>
              <w:left w:val="double" w:sz="4" w:space="0" w:color="auto"/>
              <w:right w:val="nil"/>
            </w:tcBorders>
            <w:vAlign w:val="center"/>
          </w:tcPr>
          <w:p w14:paraId="7880A46D" w14:textId="7576194C" w:rsidR="00F459B1" w:rsidRPr="00DD5F45" w:rsidRDefault="00E25D9A" w:rsidP="00F459B1">
            <w:pPr>
              <w:rPr>
                <w:lang w:val="es-MX"/>
              </w:rPr>
            </w:pPr>
            <w:r w:rsidRPr="00E25D9A">
              <w:rPr>
                <w:lang w:val="es-MX"/>
              </w:rPr>
              <w:t>La lengüeta ajustable en la parte superior de la amoladora se utiliza y se mantiene ajustada a 1/4 de pulgada de la rueda.</w:t>
            </w:r>
          </w:p>
        </w:tc>
        <w:sdt>
          <w:sdtPr>
            <w:rPr>
              <w:rFonts w:cstheme="minorHAnsi"/>
              <w:sz w:val="44"/>
              <w:szCs w:val="44"/>
              <w:lang w:val="es-MX"/>
            </w:rPr>
            <w:id w:val="-16208948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A30DB6A" w14:textId="41393BB0"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38564086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F5E5EFA" w14:textId="4BB3A122"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153673245"/>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26E8533" w14:textId="45397928"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tr>
      <w:tr w:rsidR="00F459B1" w:rsidRPr="00DD5F45" w14:paraId="415B847E" w14:textId="77777777" w:rsidTr="0085759C">
        <w:trPr>
          <w:cantSplit/>
        </w:trPr>
        <w:tc>
          <w:tcPr>
            <w:tcW w:w="630" w:type="dxa"/>
            <w:tcBorders>
              <w:left w:val="nil"/>
              <w:right w:val="double" w:sz="4" w:space="0" w:color="auto"/>
            </w:tcBorders>
            <w:vAlign w:val="center"/>
          </w:tcPr>
          <w:p w14:paraId="0AFF1B5B" w14:textId="21C52A25" w:rsidR="00F459B1" w:rsidRPr="00DD5F45" w:rsidRDefault="00AA424F" w:rsidP="00F459B1">
            <w:pPr>
              <w:jc w:val="center"/>
              <w:rPr>
                <w:lang w:val="es-MX"/>
              </w:rPr>
            </w:pPr>
            <w:r w:rsidRPr="00DD5F45">
              <w:rPr>
                <w:lang w:val="es-MX"/>
              </w:rPr>
              <w:t>20</w:t>
            </w:r>
          </w:p>
        </w:tc>
        <w:tc>
          <w:tcPr>
            <w:tcW w:w="6565" w:type="dxa"/>
            <w:tcBorders>
              <w:left w:val="double" w:sz="4" w:space="0" w:color="auto"/>
              <w:right w:val="nil"/>
            </w:tcBorders>
            <w:vAlign w:val="center"/>
          </w:tcPr>
          <w:p w14:paraId="77C9217C" w14:textId="64C5CD54" w:rsidR="00F459B1" w:rsidRPr="00DD5F45" w:rsidRDefault="00F011BB" w:rsidP="00F459B1">
            <w:pPr>
              <w:rPr>
                <w:lang w:val="es-MX"/>
              </w:rPr>
            </w:pPr>
            <w:r w:rsidRPr="00F011BB">
              <w:rPr>
                <w:lang w:val="es-MX"/>
              </w:rPr>
              <w:t>Los protectores de seguridad de las amoladoras portátiles con cabeza vertical o en ángulo recto se sitúan entre el operario y la rueda durante su uso, y tienen un ángulo de exposición máximo de 180</w:t>
            </w:r>
            <w:r w:rsidR="00807269">
              <w:rPr>
                <w:lang w:val="es-MX"/>
              </w:rPr>
              <w:t>°</w:t>
            </w:r>
            <w:r w:rsidRPr="00F011BB">
              <w:rPr>
                <w:lang w:val="es-MX"/>
              </w:rPr>
              <w:t>.</w:t>
            </w:r>
          </w:p>
        </w:tc>
        <w:sdt>
          <w:sdtPr>
            <w:rPr>
              <w:rFonts w:cstheme="minorHAnsi"/>
              <w:sz w:val="44"/>
              <w:szCs w:val="44"/>
              <w:lang w:val="es-MX"/>
            </w:rPr>
            <w:id w:val="-1947838210"/>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A16916C" w14:textId="3AD567A4"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174746134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ED5D458" w14:textId="27F5D38C"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sdt>
          <w:sdtPr>
            <w:rPr>
              <w:rFonts w:cstheme="minorHAnsi"/>
              <w:sz w:val="44"/>
              <w:szCs w:val="44"/>
              <w:lang w:val="es-MX"/>
            </w:rPr>
            <w:id w:val="-503823672"/>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C401466" w14:textId="1CC17AF4" w:rsidR="00F459B1" w:rsidRPr="00DD5F45" w:rsidRDefault="00F459B1" w:rsidP="00F459B1">
                <w:pPr>
                  <w:rPr>
                    <w:rFonts w:cstheme="minorHAnsi"/>
                    <w:sz w:val="44"/>
                    <w:szCs w:val="44"/>
                    <w:lang w:val="es-MX"/>
                  </w:rPr>
                </w:pPr>
                <w:r w:rsidRPr="00DD5F45">
                  <w:rPr>
                    <w:rFonts w:ascii="MS Gothic" w:eastAsia="MS Gothic" w:hAnsi="MS Gothic" w:cstheme="minorHAnsi"/>
                    <w:sz w:val="44"/>
                    <w:szCs w:val="44"/>
                    <w:lang w:val="es-MX"/>
                  </w:rPr>
                  <w:t>☐</w:t>
                </w:r>
              </w:p>
            </w:tc>
          </w:sdtContent>
        </w:sdt>
      </w:tr>
    </w:tbl>
    <w:p w14:paraId="2837EC2E" w14:textId="3565FAFA" w:rsidR="00AB3F41" w:rsidRDefault="00AB3F41"/>
    <w:tbl>
      <w:tblPr>
        <w:tblStyle w:val="TableGrid"/>
        <w:tblW w:w="9360" w:type="dxa"/>
        <w:tblCellMar>
          <w:top w:w="115" w:type="dxa"/>
          <w:left w:w="144" w:type="dxa"/>
          <w:bottom w:w="115" w:type="dxa"/>
          <w:right w:w="144" w:type="dxa"/>
        </w:tblCellMar>
        <w:tblLook w:val="04A0" w:firstRow="1" w:lastRow="0" w:firstColumn="1" w:lastColumn="0" w:noHBand="0" w:noVBand="1"/>
      </w:tblPr>
      <w:tblGrid>
        <w:gridCol w:w="9360"/>
      </w:tblGrid>
      <w:tr w:rsidR="00A03EBA" w14:paraId="63B0AC20" w14:textId="77777777" w:rsidTr="00C4392B">
        <w:trPr>
          <w:trHeight w:val="288"/>
        </w:trPr>
        <w:tc>
          <w:tcPr>
            <w:tcW w:w="9360" w:type="dxa"/>
            <w:tcBorders>
              <w:bottom w:val="nil"/>
            </w:tcBorders>
          </w:tcPr>
          <w:p w14:paraId="1B213310" w14:textId="7C47CCAB" w:rsidR="00A03EBA" w:rsidRPr="00194F99" w:rsidRDefault="007242B8">
            <w:pPr>
              <w:rPr>
                <w:sz w:val="24"/>
                <w:szCs w:val="24"/>
              </w:rPr>
            </w:pPr>
            <w:r w:rsidRPr="0014533B">
              <w:rPr>
                <w:sz w:val="24"/>
                <w:szCs w:val="24"/>
                <w:lang w:val="es-MX"/>
              </w:rPr>
              <w:t>Elementos de Acción Necesarios y Notas Adicionales:</w:t>
            </w:r>
          </w:p>
        </w:tc>
      </w:tr>
      <w:tr w:rsidR="00CB5C04" w14:paraId="46ECCCC0" w14:textId="77777777" w:rsidTr="004C001E">
        <w:trPr>
          <w:trHeight w:val="1584"/>
        </w:trPr>
        <w:tc>
          <w:tcPr>
            <w:tcW w:w="9360" w:type="dxa"/>
            <w:tcBorders>
              <w:top w:val="nil"/>
            </w:tcBorders>
          </w:tcPr>
          <w:p w14:paraId="08EB5371" w14:textId="1A8463B4" w:rsidR="00CB5C04" w:rsidRDefault="00CB5C04"/>
        </w:tc>
      </w:tr>
    </w:tbl>
    <w:p w14:paraId="4A6B113B" w14:textId="35B7C820" w:rsidR="00A31FBA" w:rsidRPr="00BF35B4" w:rsidRDefault="00E63E7E" w:rsidP="00BF35B4">
      <w:pPr>
        <w:spacing w:before="120"/>
        <w:jc w:val="center"/>
        <w:rPr>
          <w:i/>
          <w:iCs/>
          <w:sz w:val="13"/>
          <w:szCs w:val="13"/>
          <w:lang w:val="es-MX"/>
        </w:rPr>
      </w:pPr>
      <w:r w:rsidRPr="00AC5C81">
        <w:rPr>
          <w:i/>
          <w:iCs/>
          <w:sz w:val="13"/>
          <w:szCs w:val="13"/>
          <w:lang w:val="es-MX"/>
        </w:rPr>
        <w:t>Es posible que este documento no sea completo para los requisitos de la fuerza laboral o la instalación que se está evaluando. Weeklysafety.com no asume ninguna responsabilidad por daños o lesiones que se supongan causados ​​por el uso de este documento. El uso de este documento no garantiza la conformidad con ninguna ley o reglamento, ni garantiza la seguridad absoluta en el lugar de trabajo.</w:t>
      </w:r>
    </w:p>
    <w:sectPr w:rsidR="00A31FBA" w:rsidRPr="00BF35B4" w:rsidSect="00A55968">
      <w:headerReference w:type="default" r:id="rId6"/>
      <w:footerReference w:type="default" r:id="rId7"/>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7C18" w14:textId="77777777" w:rsidR="00831DF2" w:rsidRDefault="00831DF2" w:rsidP="00486691">
      <w:pPr>
        <w:spacing w:after="0" w:line="240" w:lineRule="auto"/>
      </w:pPr>
      <w:r>
        <w:separator/>
      </w:r>
    </w:p>
  </w:endnote>
  <w:endnote w:type="continuationSeparator" w:id="0">
    <w:p w14:paraId="210D2BF6" w14:textId="77777777" w:rsidR="00831DF2" w:rsidRDefault="00831DF2" w:rsidP="0048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543378"/>
      <w:docPartObj>
        <w:docPartGallery w:val="Page Numbers (Bottom of Page)"/>
        <w:docPartUnique/>
      </w:docPartObj>
    </w:sdtPr>
    <w:sdtEndPr/>
    <w:sdtContent>
      <w:sdt>
        <w:sdtPr>
          <w:id w:val="-1769616900"/>
          <w:docPartObj>
            <w:docPartGallery w:val="Page Numbers (Top of Page)"/>
            <w:docPartUnique/>
          </w:docPartObj>
        </w:sdtPr>
        <w:sdtEndPr/>
        <w:sdtContent>
          <w:p w14:paraId="423AB33C" w14:textId="4AE69AAB" w:rsidR="00711224" w:rsidRDefault="007922FA" w:rsidP="005933B5">
            <w:pPr>
              <w:pStyle w:val="Footer"/>
              <w:spacing w:before="240"/>
              <w:jc w:val="right"/>
            </w:pPr>
            <w:r>
              <w:rPr>
                <w:noProof/>
              </w:rPr>
              <w:drawing>
                <wp:anchor distT="0" distB="0" distL="114300" distR="114300" simplePos="0" relativeHeight="251658240" behindDoc="0" locked="0" layoutInCell="1" allowOverlap="1" wp14:anchorId="7EC3BEC5" wp14:editId="5AD3A66F">
                  <wp:simplePos x="0" y="0"/>
                  <wp:positionH relativeFrom="margin">
                    <wp:align>center</wp:align>
                  </wp:positionH>
                  <wp:positionV relativeFrom="paragraph">
                    <wp:posOffset>15240</wp:posOffset>
                  </wp:positionV>
                  <wp:extent cx="1452950" cy="438912"/>
                  <wp:effectExtent l="0" t="0" r="0"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52950" cy="438912"/>
                          </a:xfrm>
                          <a:prstGeom prst="rect">
                            <a:avLst/>
                          </a:prstGeom>
                        </pic:spPr>
                      </pic:pic>
                    </a:graphicData>
                  </a:graphic>
                  <wp14:sizeRelV relativeFrom="margin">
                    <wp14:pctHeight>0</wp14:pctHeight>
                  </wp14:sizeRelV>
                </wp:anchor>
              </w:drawing>
            </w:r>
            <w:r w:rsidR="00711224">
              <w:t xml:space="preserve">Page </w:t>
            </w:r>
            <w:r w:rsidR="00711224">
              <w:rPr>
                <w:b/>
                <w:bCs/>
                <w:sz w:val="24"/>
                <w:szCs w:val="24"/>
              </w:rPr>
              <w:fldChar w:fldCharType="begin"/>
            </w:r>
            <w:r w:rsidR="00711224">
              <w:rPr>
                <w:b/>
                <w:bCs/>
              </w:rPr>
              <w:instrText xml:space="preserve"> PAGE </w:instrText>
            </w:r>
            <w:r w:rsidR="00711224">
              <w:rPr>
                <w:b/>
                <w:bCs/>
                <w:sz w:val="24"/>
                <w:szCs w:val="24"/>
              </w:rPr>
              <w:fldChar w:fldCharType="separate"/>
            </w:r>
            <w:r w:rsidR="00711224">
              <w:rPr>
                <w:b/>
                <w:bCs/>
                <w:noProof/>
              </w:rPr>
              <w:t>2</w:t>
            </w:r>
            <w:r w:rsidR="00711224">
              <w:rPr>
                <w:b/>
                <w:bCs/>
                <w:sz w:val="24"/>
                <w:szCs w:val="24"/>
              </w:rPr>
              <w:fldChar w:fldCharType="end"/>
            </w:r>
            <w:r w:rsidR="00711224">
              <w:t xml:space="preserve"> of </w:t>
            </w:r>
            <w:r w:rsidR="00711224">
              <w:rPr>
                <w:b/>
                <w:bCs/>
                <w:sz w:val="24"/>
                <w:szCs w:val="24"/>
              </w:rPr>
              <w:fldChar w:fldCharType="begin"/>
            </w:r>
            <w:r w:rsidR="00711224">
              <w:rPr>
                <w:b/>
                <w:bCs/>
              </w:rPr>
              <w:instrText xml:space="preserve"> NUMPAGES  </w:instrText>
            </w:r>
            <w:r w:rsidR="00711224">
              <w:rPr>
                <w:b/>
                <w:bCs/>
                <w:sz w:val="24"/>
                <w:szCs w:val="24"/>
              </w:rPr>
              <w:fldChar w:fldCharType="separate"/>
            </w:r>
            <w:r w:rsidR="00711224">
              <w:rPr>
                <w:b/>
                <w:bCs/>
                <w:noProof/>
              </w:rPr>
              <w:t>2</w:t>
            </w:r>
            <w:r w:rsidR="00711224">
              <w:rPr>
                <w:b/>
                <w:bCs/>
                <w:sz w:val="24"/>
                <w:szCs w:val="24"/>
              </w:rPr>
              <w:fldChar w:fldCharType="end"/>
            </w:r>
          </w:p>
        </w:sdtContent>
      </w:sdt>
    </w:sdtContent>
  </w:sdt>
  <w:p w14:paraId="229915F7" w14:textId="06AD8C28" w:rsidR="0020701E" w:rsidRDefault="0020701E" w:rsidP="00AB3F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86E7" w14:textId="77777777" w:rsidR="00831DF2" w:rsidRDefault="00831DF2" w:rsidP="00486691">
      <w:pPr>
        <w:spacing w:after="0" w:line="240" w:lineRule="auto"/>
      </w:pPr>
      <w:r>
        <w:separator/>
      </w:r>
    </w:p>
  </w:footnote>
  <w:footnote w:type="continuationSeparator" w:id="0">
    <w:p w14:paraId="10C9446E" w14:textId="77777777" w:rsidR="00831DF2" w:rsidRDefault="00831DF2" w:rsidP="0048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04A5" w14:textId="57E142F3" w:rsidR="00406E47" w:rsidRDefault="00406E47" w:rsidP="007527B9">
    <w:pPr>
      <w:pStyle w:val="Header"/>
      <w:jc w:val="center"/>
      <w:rPr>
        <w:rFonts w:ascii="Verdana" w:hAnsi="Verdana"/>
        <w:b/>
        <w:bCs/>
        <w:sz w:val="36"/>
        <w:szCs w:val="36"/>
      </w:rPr>
    </w:pPr>
    <w:r w:rsidRPr="00E417E3">
      <w:rPr>
        <w:rFonts w:ascii="Verdana" w:hAnsi="Verdana"/>
        <w:b/>
        <w:bCs/>
        <w:sz w:val="36"/>
        <w:szCs w:val="36"/>
      </w:rPr>
      <w:t>LISTA DE VERIFICACIÓN</w:t>
    </w:r>
  </w:p>
  <w:p w14:paraId="22B774D3" w14:textId="57F09335" w:rsidR="00486691" w:rsidRPr="00017256" w:rsidRDefault="00406E47" w:rsidP="007527B9">
    <w:pPr>
      <w:pStyle w:val="Header"/>
      <w:jc w:val="center"/>
      <w:rPr>
        <w:rFonts w:ascii="Verdana" w:hAnsi="Verdana"/>
        <w:b/>
        <w:bCs/>
        <w:sz w:val="36"/>
        <w:szCs w:val="36"/>
      </w:rPr>
    </w:pPr>
    <w:r w:rsidRPr="00406E47">
      <w:rPr>
        <w:rFonts w:ascii="Verdana" w:hAnsi="Verdana"/>
        <w:b/>
        <w:bCs/>
        <w:sz w:val="36"/>
        <w:szCs w:val="36"/>
      </w:rPr>
      <w:t>DE PROTECCIÓN DE MÁQUINAS</w:t>
    </w:r>
  </w:p>
  <w:p w14:paraId="6F2D5D87" w14:textId="77777777" w:rsidR="00D33578" w:rsidRPr="0020701E" w:rsidRDefault="00D33578" w:rsidP="0020701E">
    <w:pPr>
      <w:pStyle w:val="Header"/>
      <w:jc w:val="center"/>
      <w:rPr>
        <w:rFonts w:ascii="Verdana" w:hAnsi="Verdana"/>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91"/>
    <w:rsid w:val="00005C50"/>
    <w:rsid w:val="00017256"/>
    <w:rsid w:val="00053231"/>
    <w:rsid w:val="00057A41"/>
    <w:rsid w:val="000641C3"/>
    <w:rsid w:val="000826C8"/>
    <w:rsid w:val="000833C6"/>
    <w:rsid w:val="00085A2E"/>
    <w:rsid w:val="00092DA9"/>
    <w:rsid w:val="0009410E"/>
    <w:rsid w:val="000F46CE"/>
    <w:rsid w:val="001059F9"/>
    <w:rsid w:val="001346B8"/>
    <w:rsid w:val="001464AA"/>
    <w:rsid w:val="001856B7"/>
    <w:rsid w:val="001900BA"/>
    <w:rsid w:val="00194F99"/>
    <w:rsid w:val="001970D2"/>
    <w:rsid w:val="001A3256"/>
    <w:rsid w:val="001B3392"/>
    <w:rsid w:val="001C6CE5"/>
    <w:rsid w:val="001D0979"/>
    <w:rsid w:val="001D6C42"/>
    <w:rsid w:val="001E4E5A"/>
    <w:rsid w:val="001E5C30"/>
    <w:rsid w:val="001F5186"/>
    <w:rsid w:val="0020701E"/>
    <w:rsid w:val="00210470"/>
    <w:rsid w:val="00234533"/>
    <w:rsid w:val="00234E3B"/>
    <w:rsid w:val="00236FB4"/>
    <w:rsid w:val="00240110"/>
    <w:rsid w:val="00266689"/>
    <w:rsid w:val="002717B2"/>
    <w:rsid w:val="00282071"/>
    <w:rsid w:val="002B1F6B"/>
    <w:rsid w:val="002C1BD7"/>
    <w:rsid w:val="002D3CC1"/>
    <w:rsid w:val="002F22E2"/>
    <w:rsid w:val="00320613"/>
    <w:rsid w:val="00323CA1"/>
    <w:rsid w:val="00327886"/>
    <w:rsid w:val="00355C6B"/>
    <w:rsid w:val="003577CF"/>
    <w:rsid w:val="0036727D"/>
    <w:rsid w:val="00386C9E"/>
    <w:rsid w:val="00391A3A"/>
    <w:rsid w:val="003A1358"/>
    <w:rsid w:val="003A5851"/>
    <w:rsid w:val="003A5D3A"/>
    <w:rsid w:val="003A5E96"/>
    <w:rsid w:val="003B1EEC"/>
    <w:rsid w:val="003D6865"/>
    <w:rsid w:val="003E016B"/>
    <w:rsid w:val="003E6A4B"/>
    <w:rsid w:val="004020F9"/>
    <w:rsid w:val="00406092"/>
    <w:rsid w:val="00406E47"/>
    <w:rsid w:val="00410267"/>
    <w:rsid w:val="004146D2"/>
    <w:rsid w:val="00416384"/>
    <w:rsid w:val="004227EB"/>
    <w:rsid w:val="0042391A"/>
    <w:rsid w:val="00424471"/>
    <w:rsid w:val="004537A2"/>
    <w:rsid w:val="00477743"/>
    <w:rsid w:val="00486691"/>
    <w:rsid w:val="004939E5"/>
    <w:rsid w:val="004A00A2"/>
    <w:rsid w:val="004A10BD"/>
    <w:rsid w:val="004C001E"/>
    <w:rsid w:val="004D197B"/>
    <w:rsid w:val="004D4097"/>
    <w:rsid w:val="004E0BA3"/>
    <w:rsid w:val="00510FA8"/>
    <w:rsid w:val="00515382"/>
    <w:rsid w:val="00535BA2"/>
    <w:rsid w:val="00536AEB"/>
    <w:rsid w:val="0054123C"/>
    <w:rsid w:val="00542E0D"/>
    <w:rsid w:val="00547D0D"/>
    <w:rsid w:val="00581198"/>
    <w:rsid w:val="00581312"/>
    <w:rsid w:val="00585D51"/>
    <w:rsid w:val="005933B5"/>
    <w:rsid w:val="005A0A58"/>
    <w:rsid w:val="005B7203"/>
    <w:rsid w:val="005D3ED1"/>
    <w:rsid w:val="005D7EEA"/>
    <w:rsid w:val="006018A6"/>
    <w:rsid w:val="00605355"/>
    <w:rsid w:val="006069AF"/>
    <w:rsid w:val="006127DA"/>
    <w:rsid w:val="00621659"/>
    <w:rsid w:val="00625BEA"/>
    <w:rsid w:val="00627D1B"/>
    <w:rsid w:val="006418FC"/>
    <w:rsid w:val="00667221"/>
    <w:rsid w:val="0067355C"/>
    <w:rsid w:val="00677E6F"/>
    <w:rsid w:val="00691611"/>
    <w:rsid w:val="00691859"/>
    <w:rsid w:val="006A3EC8"/>
    <w:rsid w:val="006B7772"/>
    <w:rsid w:val="006C2807"/>
    <w:rsid w:val="006E3493"/>
    <w:rsid w:val="006F0BDA"/>
    <w:rsid w:val="006F1348"/>
    <w:rsid w:val="00707A06"/>
    <w:rsid w:val="007107DC"/>
    <w:rsid w:val="00711224"/>
    <w:rsid w:val="007141C9"/>
    <w:rsid w:val="0071434E"/>
    <w:rsid w:val="007242B8"/>
    <w:rsid w:val="007254A1"/>
    <w:rsid w:val="0073021E"/>
    <w:rsid w:val="007401E3"/>
    <w:rsid w:val="00741E25"/>
    <w:rsid w:val="007527B9"/>
    <w:rsid w:val="007559FF"/>
    <w:rsid w:val="00771BCE"/>
    <w:rsid w:val="00781490"/>
    <w:rsid w:val="007922FA"/>
    <w:rsid w:val="00794334"/>
    <w:rsid w:val="00794C9F"/>
    <w:rsid w:val="007A323F"/>
    <w:rsid w:val="007A4256"/>
    <w:rsid w:val="007C3260"/>
    <w:rsid w:val="007D3750"/>
    <w:rsid w:val="007D5730"/>
    <w:rsid w:val="007F5077"/>
    <w:rsid w:val="0080301B"/>
    <w:rsid w:val="0080301E"/>
    <w:rsid w:val="008046A2"/>
    <w:rsid w:val="0080656F"/>
    <w:rsid w:val="00807269"/>
    <w:rsid w:val="00821CDD"/>
    <w:rsid w:val="00831DF2"/>
    <w:rsid w:val="00835BD1"/>
    <w:rsid w:val="00840156"/>
    <w:rsid w:val="0084339E"/>
    <w:rsid w:val="0085759C"/>
    <w:rsid w:val="00861D9C"/>
    <w:rsid w:val="00864D35"/>
    <w:rsid w:val="00873D66"/>
    <w:rsid w:val="0088693D"/>
    <w:rsid w:val="008A5172"/>
    <w:rsid w:val="008C0C4D"/>
    <w:rsid w:val="008C3185"/>
    <w:rsid w:val="008C3FFE"/>
    <w:rsid w:val="008C4C1B"/>
    <w:rsid w:val="008F05CC"/>
    <w:rsid w:val="008F2E07"/>
    <w:rsid w:val="008F3159"/>
    <w:rsid w:val="00900E7F"/>
    <w:rsid w:val="00915D1F"/>
    <w:rsid w:val="00921596"/>
    <w:rsid w:val="00924FA0"/>
    <w:rsid w:val="00934A4E"/>
    <w:rsid w:val="00935716"/>
    <w:rsid w:val="00935AB7"/>
    <w:rsid w:val="00941ABD"/>
    <w:rsid w:val="00943AB9"/>
    <w:rsid w:val="00946D40"/>
    <w:rsid w:val="00955D84"/>
    <w:rsid w:val="00957FC4"/>
    <w:rsid w:val="00971B65"/>
    <w:rsid w:val="00972923"/>
    <w:rsid w:val="009A624E"/>
    <w:rsid w:val="009B5724"/>
    <w:rsid w:val="009B6CC3"/>
    <w:rsid w:val="009C2D9E"/>
    <w:rsid w:val="009C7E51"/>
    <w:rsid w:val="009C7FBE"/>
    <w:rsid w:val="009D41D1"/>
    <w:rsid w:val="009D713A"/>
    <w:rsid w:val="009E48F1"/>
    <w:rsid w:val="009F565B"/>
    <w:rsid w:val="009F7E27"/>
    <w:rsid w:val="00A0381B"/>
    <w:rsid w:val="00A03EBA"/>
    <w:rsid w:val="00A264BC"/>
    <w:rsid w:val="00A31FBA"/>
    <w:rsid w:val="00A53D9B"/>
    <w:rsid w:val="00A55968"/>
    <w:rsid w:val="00A57C3C"/>
    <w:rsid w:val="00A81B2E"/>
    <w:rsid w:val="00A946C9"/>
    <w:rsid w:val="00A96DF4"/>
    <w:rsid w:val="00AA424F"/>
    <w:rsid w:val="00AA487A"/>
    <w:rsid w:val="00AB3F41"/>
    <w:rsid w:val="00AD5814"/>
    <w:rsid w:val="00AE26A3"/>
    <w:rsid w:val="00B63881"/>
    <w:rsid w:val="00B64D46"/>
    <w:rsid w:val="00B76424"/>
    <w:rsid w:val="00B829EA"/>
    <w:rsid w:val="00B847F6"/>
    <w:rsid w:val="00B84EB7"/>
    <w:rsid w:val="00B86037"/>
    <w:rsid w:val="00BA4CA0"/>
    <w:rsid w:val="00BA79B6"/>
    <w:rsid w:val="00BD54D7"/>
    <w:rsid w:val="00BD63A6"/>
    <w:rsid w:val="00BE1124"/>
    <w:rsid w:val="00BF1429"/>
    <w:rsid w:val="00BF262F"/>
    <w:rsid w:val="00BF35B4"/>
    <w:rsid w:val="00C00079"/>
    <w:rsid w:val="00C039F8"/>
    <w:rsid w:val="00C06224"/>
    <w:rsid w:val="00C16FAA"/>
    <w:rsid w:val="00C2227C"/>
    <w:rsid w:val="00C22715"/>
    <w:rsid w:val="00C242EB"/>
    <w:rsid w:val="00C307BD"/>
    <w:rsid w:val="00C4392B"/>
    <w:rsid w:val="00C45D19"/>
    <w:rsid w:val="00C54E15"/>
    <w:rsid w:val="00C629CA"/>
    <w:rsid w:val="00C716DB"/>
    <w:rsid w:val="00C7347C"/>
    <w:rsid w:val="00C83C33"/>
    <w:rsid w:val="00C95EBA"/>
    <w:rsid w:val="00CA74CD"/>
    <w:rsid w:val="00CB46F7"/>
    <w:rsid w:val="00CB5C04"/>
    <w:rsid w:val="00CC19D8"/>
    <w:rsid w:val="00CD1B89"/>
    <w:rsid w:val="00CD3F13"/>
    <w:rsid w:val="00CE0991"/>
    <w:rsid w:val="00CE44A1"/>
    <w:rsid w:val="00CF105C"/>
    <w:rsid w:val="00CF1187"/>
    <w:rsid w:val="00CF14B1"/>
    <w:rsid w:val="00D056C4"/>
    <w:rsid w:val="00D154E7"/>
    <w:rsid w:val="00D2026E"/>
    <w:rsid w:val="00D307E8"/>
    <w:rsid w:val="00D33578"/>
    <w:rsid w:val="00D345C4"/>
    <w:rsid w:val="00D35308"/>
    <w:rsid w:val="00D70982"/>
    <w:rsid w:val="00D71423"/>
    <w:rsid w:val="00D8580B"/>
    <w:rsid w:val="00DB0859"/>
    <w:rsid w:val="00DB1138"/>
    <w:rsid w:val="00DD5F45"/>
    <w:rsid w:val="00DE4CE3"/>
    <w:rsid w:val="00DE53CB"/>
    <w:rsid w:val="00DF0769"/>
    <w:rsid w:val="00E03D9B"/>
    <w:rsid w:val="00E25D9A"/>
    <w:rsid w:val="00E417E3"/>
    <w:rsid w:val="00E538D1"/>
    <w:rsid w:val="00E63E7E"/>
    <w:rsid w:val="00E641BE"/>
    <w:rsid w:val="00E80F90"/>
    <w:rsid w:val="00E85341"/>
    <w:rsid w:val="00EB0107"/>
    <w:rsid w:val="00EB245F"/>
    <w:rsid w:val="00EC5088"/>
    <w:rsid w:val="00EE1A40"/>
    <w:rsid w:val="00EE787A"/>
    <w:rsid w:val="00EF6B6A"/>
    <w:rsid w:val="00F011BB"/>
    <w:rsid w:val="00F2006F"/>
    <w:rsid w:val="00F235AA"/>
    <w:rsid w:val="00F264EE"/>
    <w:rsid w:val="00F42470"/>
    <w:rsid w:val="00F45003"/>
    <w:rsid w:val="00F459B1"/>
    <w:rsid w:val="00F60FE9"/>
    <w:rsid w:val="00F61AF1"/>
    <w:rsid w:val="00F61FDA"/>
    <w:rsid w:val="00F62A0A"/>
    <w:rsid w:val="00F71AFE"/>
    <w:rsid w:val="00F729D9"/>
    <w:rsid w:val="00F76170"/>
    <w:rsid w:val="00FA4665"/>
    <w:rsid w:val="00FD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3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91"/>
  </w:style>
  <w:style w:type="paragraph" w:styleId="Footer">
    <w:name w:val="footer"/>
    <w:basedOn w:val="Normal"/>
    <w:link w:val="FooterChar"/>
    <w:uiPriority w:val="99"/>
    <w:unhideWhenUsed/>
    <w:rsid w:val="0048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91"/>
  </w:style>
  <w:style w:type="character" w:styleId="PlaceholderText">
    <w:name w:val="Placeholder Text"/>
    <w:basedOn w:val="DefaultParagraphFont"/>
    <w:uiPriority w:val="99"/>
    <w:semiHidden/>
    <w:rsid w:val="002070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1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2022-06-03T23:00:00Z</dcterms:created>
  <dcterms:modified xsi:type="dcterms:W3CDTF">2022-07-13T21:37:00Z</dcterms:modified>
</cp:coreProperties>
</file>