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25"/>
      </w:tblGrid>
      <w:tr w:rsidR="0067355C" w14:paraId="5A392974" w14:textId="77777777" w:rsidTr="0067355C">
        <w:trPr>
          <w:trHeight w:val="504"/>
        </w:trPr>
        <w:tc>
          <w:tcPr>
            <w:tcW w:w="1615" w:type="dxa"/>
            <w:vAlign w:val="center"/>
          </w:tcPr>
          <w:p w14:paraId="4533EB70" w14:textId="12B708CD" w:rsidR="0067355C" w:rsidRDefault="0067355C" w:rsidP="000172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7725" w:type="dxa"/>
            <w:vAlign w:val="center"/>
          </w:tcPr>
          <w:p w14:paraId="73DC01AC" w14:textId="77777777" w:rsidR="0067355C" w:rsidRDefault="0067355C" w:rsidP="008C3185">
            <w:pPr>
              <w:rPr>
                <w:sz w:val="24"/>
                <w:szCs w:val="24"/>
              </w:rPr>
            </w:pPr>
          </w:p>
        </w:tc>
      </w:tr>
      <w:tr w:rsidR="0067355C" w14:paraId="0EE2E306" w14:textId="276FBED4" w:rsidTr="0067355C">
        <w:trPr>
          <w:trHeight w:val="504"/>
        </w:trPr>
        <w:tc>
          <w:tcPr>
            <w:tcW w:w="1615" w:type="dxa"/>
            <w:vAlign w:val="center"/>
          </w:tcPr>
          <w:p w14:paraId="0A63708A" w14:textId="4D0B19D4" w:rsidR="0067355C" w:rsidRPr="00017256" w:rsidRDefault="0067355C" w:rsidP="000172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  <w:tc>
          <w:tcPr>
            <w:tcW w:w="7725" w:type="dxa"/>
            <w:vAlign w:val="center"/>
          </w:tcPr>
          <w:p w14:paraId="04F89007" w14:textId="77777777" w:rsidR="0067355C" w:rsidRDefault="0067355C" w:rsidP="008C3185">
            <w:pPr>
              <w:rPr>
                <w:sz w:val="24"/>
                <w:szCs w:val="24"/>
              </w:rPr>
            </w:pPr>
          </w:p>
        </w:tc>
      </w:tr>
      <w:tr w:rsidR="0067355C" w14:paraId="4641B0DE" w14:textId="4EBA1B2F" w:rsidTr="0067355C">
        <w:trPr>
          <w:trHeight w:val="504"/>
        </w:trPr>
        <w:tc>
          <w:tcPr>
            <w:tcW w:w="1615" w:type="dxa"/>
            <w:vAlign w:val="center"/>
          </w:tcPr>
          <w:p w14:paraId="312C226A" w14:textId="20ACD411" w:rsidR="0067355C" w:rsidRPr="00017256" w:rsidRDefault="0067355C" w:rsidP="000172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by</w:t>
            </w:r>
          </w:p>
        </w:tc>
        <w:tc>
          <w:tcPr>
            <w:tcW w:w="7725" w:type="dxa"/>
            <w:vAlign w:val="center"/>
          </w:tcPr>
          <w:p w14:paraId="54B1AE38" w14:textId="77777777" w:rsidR="0067355C" w:rsidRPr="00017256" w:rsidRDefault="0067355C" w:rsidP="008C3185">
            <w:pPr>
              <w:rPr>
                <w:sz w:val="24"/>
                <w:szCs w:val="24"/>
              </w:rPr>
            </w:pPr>
          </w:p>
        </w:tc>
      </w:tr>
    </w:tbl>
    <w:p w14:paraId="4C33F81B" w14:textId="77777777" w:rsidR="00AB3F41" w:rsidRDefault="00AB3F41"/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630"/>
        <w:gridCol w:w="6565"/>
        <w:gridCol w:w="720"/>
        <w:gridCol w:w="720"/>
        <w:gridCol w:w="720"/>
      </w:tblGrid>
      <w:tr w:rsidR="0080301E" w14:paraId="01C17FA0" w14:textId="77777777" w:rsidTr="00861D9C">
        <w:trPr>
          <w:cantSplit/>
          <w:tblHeader/>
        </w:trPr>
        <w:tc>
          <w:tcPr>
            <w:tcW w:w="71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515FB09" w14:textId="58B7BC66" w:rsidR="0080301E" w:rsidRPr="0071434E" w:rsidRDefault="0080301E" w:rsidP="00803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 = Satisfactory    |    AN = </w:t>
            </w:r>
            <w:r w:rsidR="003A5D3A">
              <w:rPr>
                <w:sz w:val="24"/>
                <w:szCs w:val="24"/>
              </w:rPr>
              <w:t>Action Needed</w:t>
            </w:r>
            <w:r>
              <w:rPr>
                <w:sz w:val="24"/>
                <w:szCs w:val="24"/>
              </w:rPr>
              <w:t xml:space="preserve">    |    N/A = Not Applicable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74C53E0" w14:textId="78837468" w:rsidR="0080301E" w:rsidRPr="0080301E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301E">
              <w:rPr>
                <w:rFonts w:cstheme="minorHAnsi"/>
                <w:b/>
                <w:bCs/>
                <w:sz w:val="24"/>
                <w:szCs w:val="24"/>
              </w:rPr>
              <w:t>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63A766B" w14:textId="68A9E005" w:rsidR="0080301E" w:rsidRPr="0080301E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301E">
              <w:rPr>
                <w:rFonts w:cstheme="minorHAnsi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</w:tcBorders>
          </w:tcPr>
          <w:p w14:paraId="7BDDA9A1" w14:textId="3DC31AD0" w:rsidR="0080301E" w:rsidRPr="0080301E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301E">
              <w:rPr>
                <w:rFonts w:cstheme="minorHAnsi"/>
                <w:b/>
                <w:bCs/>
                <w:sz w:val="24"/>
                <w:szCs w:val="24"/>
              </w:rPr>
              <w:t>N/A</w:t>
            </w:r>
          </w:p>
        </w:tc>
      </w:tr>
      <w:tr w:rsidR="00C7347C" w14:paraId="1E2EC7DB" w14:textId="3196C408" w:rsidTr="00EE1A40">
        <w:trPr>
          <w:cantSplit/>
          <w:trHeight w:val="576"/>
        </w:trPr>
        <w:tc>
          <w:tcPr>
            <w:tcW w:w="630" w:type="dxa"/>
            <w:tcBorders>
              <w:top w:val="single" w:sz="8" w:space="0" w:color="auto"/>
              <w:left w:val="nil"/>
              <w:right w:val="double" w:sz="4" w:space="0" w:color="auto"/>
            </w:tcBorders>
            <w:vAlign w:val="center"/>
          </w:tcPr>
          <w:p w14:paraId="79A296CA" w14:textId="544D21DF" w:rsidR="00C7347C" w:rsidRPr="00943AB9" w:rsidRDefault="00406092" w:rsidP="00406092">
            <w:pPr>
              <w:jc w:val="center"/>
            </w:pPr>
            <w:r w:rsidRPr="00943AB9">
              <w:t>1</w:t>
            </w:r>
          </w:p>
        </w:tc>
        <w:tc>
          <w:tcPr>
            <w:tcW w:w="6565" w:type="dxa"/>
            <w:tcBorders>
              <w:top w:val="single" w:sz="8" w:space="0" w:color="auto"/>
              <w:left w:val="double" w:sz="4" w:space="0" w:color="auto"/>
              <w:right w:val="nil"/>
            </w:tcBorders>
            <w:vAlign w:val="center"/>
          </w:tcPr>
          <w:p w14:paraId="385E8C07" w14:textId="3A66F085" w:rsidR="00C7347C" w:rsidRPr="00943AB9" w:rsidRDefault="00653856" w:rsidP="00861D9C">
            <w:r w:rsidRPr="003C0D22">
              <w:t>The</w:t>
            </w:r>
            <w:r w:rsidR="003C0D22" w:rsidRPr="003C0D22">
              <w:t xml:space="preserve"> </w:t>
            </w:r>
            <w:r w:rsidRPr="003C0D22">
              <w:t>jobsite has been evaluated and permit-required confined spaces (PRCS) have been identified.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47918589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  <w:right w:val="nil"/>
                </w:tcBorders>
                <w:vAlign w:val="center"/>
              </w:tcPr>
              <w:p w14:paraId="219DE6DD" w14:textId="69345D7C" w:rsidR="00C7347C" w:rsidRPr="0071434E" w:rsidRDefault="00C7347C" w:rsidP="00EB010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98806160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  <w:right w:val="nil"/>
                </w:tcBorders>
                <w:vAlign w:val="center"/>
              </w:tcPr>
              <w:p w14:paraId="449B2467" w14:textId="64EBFCE3" w:rsidR="00C7347C" w:rsidRPr="0071434E" w:rsidRDefault="00C7347C" w:rsidP="00EB010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93070315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</w:tcBorders>
                <w:vAlign w:val="center"/>
              </w:tcPr>
              <w:p w14:paraId="7FEB40F7" w14:textId="7A22E2F3" w:rsidR="00C7347C" w:rsidRPr="0071434E" w:rsidRDefault="00C7347C" w:rsidP="00EB010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7347C" w14:paraId="3A2DA265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45C2BE7" w14:textId="02398821" w:rsidR="00C7347C" w:rsidRPr="00943AB9" w:rsidRDefault="00574346" w:rsidP="00406092">
            <w:pPr>
              <w:jc w:val="center"/>
            </w:pPr>
            <w:r>
              <w:t>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CA67214" w14:textId="179359AE" w:rsidR="00C7347C" w:rsidRPr="00943AB9" w:rsidRDefault="00A9474B" w:rsidP="00861D9C">
            <w:r w:rsidRPr="00A9474B">
              <w:t>Danger signs are posted, or other equally effective means of informing workers is provided regarding the existence and location of, and the dangers posed by, confined spaces.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4982992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87344AE" w14:textId="3CF5BCAB" w:rsidR="00C7347C" w:rsidRDefault="00C7347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65148831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91EA026" w14:textId="117BD6DA" w:rsidR="00C7347C" w:rsidRDefault="00C7347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00970485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6F2C2F2" w14:textId="2256EB31" w:rsidR="00C7347C" w:rsidRDefault="00C7347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7347C" w14:paraId="0CF92AD4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44E224C" w14:textId="7427FC87" w:rsidR="00C7347C" w:rsidRPr="00943AB9" w:rsidRDefault="00574346" w:rsidP="00406092">
            <w:pPr>
              <w:jc w:val="center"/>
            </w:pPr>
            <w:r>
              <w:t>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F24B38B" w14:textId="44B46512" w:rsidR="00C7347C" w:rsidRPr="00943AB9" w:rsidRDefault="00183C60" w:rsidP="00861D9C">
            <w:r w:rsidRPr="00183C60">
              <w:t>A written permit-required confined space program has been implemented.</w:t>
            </w:r>
          </w:p>
        </w:tc>
        <w:sdt>
          <w:sdtPr>
            <w:rPr>
              <w:rFonts w:cstheme="minorHAnsi"/>
              <w:sz w:val="44"/>
              <w:szCs w:val="44"/>
            </w:rPr>
            <w:id w:val="3843000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E08DCBF" w14:textId="069F6072" w:rsidR="00C7347C" w:rsidRDefault="00C7347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22636295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50971F6" w14:textId="03A3CBF4" w:rsidR="00C7347C" w:rsidRDefault="00C7347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88471768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665DDC3" w14:textId="3DD40FEE" w:rsidR="00C7347C" w:rsidRDefault="00C7347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1B3392" w14:paraId="16B4DE89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D70B060" w14:textId="3D0FBD22" w:rsidR="001B3392" w:rsidRPr="00943AB9" w:rsidRDefault="00574346" w:rsidP="001B3392">
            <w:pPr>
              <w:jc w:val="center"/>
            </w:pPr>
            <w:r>
              <w:t>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72B2753" w14:textId="0E40D343" w:rsidR="001B3392" w:rsidRPr="003C0D22" w:rsidRDefault="000110A4" w:rsidP="001B3392">
            <w:r w:rsidRPr="003C0D22">
              <w:t>A confined space entry permit has been completed by a qualified PRCS supervisor and posted at the entry point before entry is made.</w:t>
            </w:r>
          </w:p>
        </w:tc>
        <w:sdt>
          <w:sdtPr>
            <w:rPr>
              <w:rFonts w:cstheme="minorHAnsi"/>
              <w:sz w:val="44"/>
              <w:szCs w:val="44"/>
            </w:rPr>
            <w:id w:val="76426949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D904377" w14:textId="341648C8" w:rsidR="001B3392" w:rsidRDefault="001B3392" w:rsidP="001B3392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91514799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278FB6E" w14:textId="55F2F21A" w:rsidR="001B3392" w:rsidRDefault="001B3392" w:rsidP="001B3392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4373379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6528493" w14:textId="0931A506" w:rsidR="001B3392" w:rsidRDefault="00D8580B" w:rsidP="001B3392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D8580B" w14:paraId="4051C99A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7B67EF2" w14:textId="1FD79619" w:rsidR="00D8580B" w:rsidRPr="00943AB9" w:rsidRDefault="00574346" w:rsidP="00D8580B">
            <w:pPr>
              <w:jc w:val="center"/>
            </w:pPr>
            <w:r>
              <w:t>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F30DF8F" w14:textId="216F1A29" w:rsidR="00D8580B" w:rsidRPr="00943AB9" w:rsidRDefault="00060427" w:rsidP="00D8580B">
            <w:r w:rsidRPr="00060427">
              <w:t>Adequate illumination is provided for the work to be performed in the confined space.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50196931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0FD3C07" w14:textId="7CA40F3E" w:rsidR="00D8580B" w:rsidRDefault="00D8580B" w:rsidP="00D8580B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5702521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DF4B287" w14:textId="3CE9AB25" w:rsidR="00D8580B" w:rsidRDefault="00D8580B" w:rsidP="00D8580B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48539545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F71EB04" w14:textId="0F9D4E71" w:rsidR="00D8580B" w:rsidRDefault="00D8580B" w:rsidP="00D8580B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74346" w14:paraId="70158827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9ABCAEB" w14:textId="2CA60145" w:rsidR="00574346" w:rsidRPr="00943AB9" w:rsidRDefault="00574346" w:rsidP="00574346">
            <w:pPr>
              <w:jc w:val="center"/>
            </w:pPr>
            <w:r>
              <w:t>6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E944D13" w14:textId="534CE53A" w:rsidR="00574346" w:rsidRPr="00943AB9" w:rsidRDefault="00574346" w:rsidP="00574346">
            <w:r w:rsidRPr="005D1B57">
              <w:t>All lines to a confined space that contain inert, toxic, flammable, or corrosive materials are valved off and blanked, or disconnected and separated before entry.</w:t>
            </w:r>
          </w:p>
        </w:tc>
        <w:sdt>
          <w:sdtPr>
            <w:rPr>
              <w:rFonts w:cstheme="minorHAnsi"/>
              <w:sz w:val="44"/>
              <w:szCs w:val="44"/>
            </w:rPr>
            <w:id w:val="79364581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A5D9D9E" w14:textId="7A4C285F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41229974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4749213" w14:textId="56B5B7FA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7746709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714B29F" w14:textId="145FC837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74346" w14:paraId="139245C2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BA534A7" w14:textId="778B72C7" w:rsidR="00574346" w:rsidRPr="00943AB9" w:rsidRDefault="00574346" w:rsidP="00574346">
            <w:pPr>
              <w:jc w:val="center"/>
            </w:pPr>
            <w:r>
              <w:t>7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BE19C45" w14:textId="74ADC753" w:rsidR="00574346" w:rsidRPr="00943AB9" w:rsidRDefault="00574346" w:rsidP="00574346">
            <w:r w:rsidRPr="005648ED">
              <w:t>All sources of mechanical energy, including impellers, agitators, or other moving parts and equipment inside confined spaces, are locked out if they present a hazard.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07309476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934E658" w14:textId="0EDD7578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02393901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D75B1A8" w14:textId="60F035B0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0562206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72D6541" w14:textId="7A488A82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74346" w14:paraId="2C551E7E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89FA637" w14:textId="3BBF3DC5" w:rsidR="00574346" w:rsidRPr="00943AB9" w:rsidRDefault="00574346" w:rsidP="00574346">
            <w:pPr>
              <w:jc w:val="center"/>
            </w:pPr>
            <w:r>
              <w:t>8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FB8710F" w14:textId="5B06B1EF" w:rsidR="00574346" w:rsidRPr="00943AB9" w:rsidRDefault="00574346" w:rsidP="00574346">
            <w:r w:rsidRPr="00A162A0">
              <w:t>All portable electrical equipment used inside confined spaces is either grounded and insulated or equipped with ground fault protection.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67730412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1D62790" w14:textId="4BADB40F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97980202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FB8945B" w14:textId="61E1848E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06486594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720471D" w14:textId="23A72503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74346" w14:paraId="548821AB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B17CDCB" w14:textId="32B1839C" w:rsidR="00574346" w:rsidRPr="00943AB9" w:rsidRDefault="00574346" w:rsidP="00574346">
            <w:pPr>
              <w:jc w:val="center"/>
            </w:pPr>
            <w:r>
              <w:t>9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B3EE672" w14:textId="2FCF34AF" w:rsidR="00574346" w:rsidRPr="00943AB9" w:rsidRDefault="00574346" w:rsidP="00574346">
            <w:r w:rsidRPr="000414EE">
              <w:t>Before entry, confined spaces are thoroughly emptied of any decaying vegetation or animal matter that may produce methane or create an oxygen-deficient atmosphere.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44743481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71B8D71" w14:textId="79440A73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39577795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70DDC5B" w14:textId="4251D789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220312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9CB3A4C" w14:textId="58C6830D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74346" w14:paraId="3B40DE96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5E89C1A" w14:textId="70EAF586" w:rsidR="00574346" w:rsidRPr="00943AB9" w:rsidRDefault="00574346" w:rsidP="00574346">
            <w:pPr>
              <w:jc w:val="center"/>
            </w:pPr>
            <w:r>
              <w:t>10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7B976D2" w14:textId="503E3A07" w:rsidR="00574346" w:rsidRPr="00943AB9" w:rsidRDefault="00574346" w:rsidP="00574346">
            <w:r w:rsidRPr="00EF7E1E">
              <w:t>Appropriate atmospheric tests are performed to check for oxygen deficiency, flammable gases, and vapors, and for potential toxic air contaminants in the confined space before entry.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85725954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1104D48" w14:textId="13711303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94274700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971615A" w14:textId="73F31521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72768393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DB09B41" w14:textId="4F7E9849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74346" w14:paraId="3056E3CF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F28F95B" w14:textId="49F0ABFD" w:rsidR="00574346" w:rsidRPr="00943AB9" w:rsidRDefault="00574346" w:rsidP="00574346">
            <w:pPr>
              <w:jc w:val="center"/>
            </w:pPr>
            <w:r>
              <w:lastRenderedPageBreak/>
              <w:t>11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1F2F3FF" w14:textId="4C205489" w:rsidR="00574346" w:rsidRPr="00943AB9" w:rsidRDefault="00574346" w:rsidP="00574346">
            <w:r w:rsidRPr="007702CA">
              <w:t>The confined space is checked for possible industrial waste that could contain toxic properties.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28851122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087529C" w14:textId="24ED958F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51112577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278DD67" w14:textId="498F4DAA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95899927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1D26AC4" w14:textId="19A34DE0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74346" w14:paraId="57CE3667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9FF1676" w14:textId="56D5DBFB" w:rsidR="00574346" w:rsidRPr="00943AB9" w:rsidRDefault="00574346" w:rsidP="00574346">
            <w:pPr>
              <w:jc w:val="center"/>
            </w:pPr>
            <w:r>
              <w:t>12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A0D69DB" w14:textId="42A9FD9B" w:rsidR="00574346" w:rsidRPr="003C0D22" w:rsidRDefault="00574346" w:rsidP="00574346">
            <w:r w:rsidRPr="003C0D22">
              <w:t>Adequate ventilation is provided to the confined space before and during entry.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212367847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FA2F138" w14:textId="1D20F2C3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73134907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90CB215" w14:textId="140DD9B1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69783750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718A713" w14:textId="72650D46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74346" w14:paraId="0B209640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D4C7EB6" w14:textId="6FCD240A" w:rsidR="00574346" w:rsidRPr="00943AB9" w:rsidRDefault="00574346" w:rsidP="00574346">
            <w:pPr>
              <w:jc w:val="center"/>
            </w:pPr>
            <w:r>
              <w:t>13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AA5DF5D" w14:textId="00661686" w:rsidR="00574346" w:rsidRPr="00943AB9" w:rsidRDefault="00574346" w:rsidP="00574346">
            <w:r w:rsidRPr="00F93E4A">
              <w:t>The atmosphere inside the confined space is frequently tested or continuously monitored during work.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91230823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876C50E" w14:textId="72A73A77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96411463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F7294DC" w14:textId="147ADA40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70231223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9C58F8A" w14:textId="481375D5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74346" w14:paraId="107D2071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685A4CE0" w14:textId="2AF96CA2" w:rsidR="00574346" w:rsidRPr="00943AB9" w:rsidRDefault="00574346" w:rsidP="00574346">
            <w:pPr>
              <w:jc w:val="center"/>
            </w:pPr>
            <w:r>
              <w:t>14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B442269" w14:textId="6AE32A07" w:rsidR="00574346" w:rsidRPr="00943AB9" w:rsidRDefault="00574346" w:rsidP="00574346">
            <w:r w:rsidRPr="003E25A6">
              <w:t>When workers are using oxygen-consuming equipment in a confined space, sufficient air is provided to assure combustion without reducing the oxygen concentration of the atmosphere below 19.5% by volume.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11811339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FE90BB5" w14:textId="642A8E9F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28007399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A72F872" w14:textId="4FAE6159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53618698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7B1F126" w14:textId="6FD96946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74346" w14:paraId="0462E103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6379093" w14:textId="6E410323" w:rsidR="00574346" w:rsidRPr="00943AB9" w:rsidRDefault="00574346" w:rsidP="00574346">
            <w:pPr>
              <w:jc w:val="center"/>
            </w:pPr>
            <w:r>
              <w:t>15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CB21DB0" w14:textId="6908DF2C" w:rsidR="00574346" w:rsidRPr="00943AB9" w:rsidRDefault="00574346" w:rsidP="00574346">
            <w:r w:rsidRPr="00DD22C5">
              <w:t>When combustion-type equipment is used in a confined space, provisions are made to ensure exhaust gases are vented outside enclosure.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31110292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829AAF3" w14:textId="005CA389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04506305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1900717" w14:textId="7CFA6175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99066965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D6CDCE3" w14:textId="2C79C988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74346" w14:paraId="4102ABC5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EBA1E79" w14:textId="7291D230" w:rsidR="00574346" w:rsidRPr="00943AB9" w:rsidRDefault="00574346" w:rsidP="00574346">
            <w:pPr>
              <w:jc w:val="center"/>
            </w:pPr>
            <w:r>
              <w:t>16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53003D1" w14:textId="0DD28D50" w:rsidR="00574346" w:rsidRPr="00943AB9" w:rsidRDefault="00574346" w:rsidP="00574346">
            <w:r w:rsidRPr="00A454EC">
              <w:t>If the confined space is below ground and near areas where motor vehicles operate, steps are taken to prevent vehicle exhaust or carbon monoxide entering the space.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31001496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E0F2611" w14:textId="09D94E5F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49600031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6343C68" w14:textId="70A03D4B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7334397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CFE40A3" w14:textId="4E5C5B95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74346" w14:paraId="4F7500D7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331A734" w14:textId="39E1C491" w:rsidR="00574346" w:rsidRPr="00943AB9" w:rsidRDefault="00574346" w:rsidP="00574346">
            <w:pPr>
              <w:jc w:val="center"/>
            </w:pPr>
            <w:r>
              <w:t>17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2E85007" w14:textId="50E56271" w:rsidR="00574346" w:rsidRPr="003C0D22" w:rsidRDefault="00574346" w:rsidP="00574346">
            <w:r w:rsidRPr="003C0D22">
              <w:t>Approved respiratory equipment is used if the atmosphere inside the confined space cannot be made acceptable.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17569430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5530A18" w14:textId="1CE7141B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98642523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DB6DD42" w14:textId="67FB0861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6343730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B532310" w14:textId="247D5066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74346" w14:paraId="3A19AD1A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26FE390" w14:textId="735A703C" w:rsidR="00574346" w:rsidRPr="00943AB9" w:rsidRDefault="00574346" w:rsidP="00574346">
            <w:pPr>
              <w:jc w:val="center"/>
            </w:pPr>
            <w:r>
              <w:t>18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979CFA5" w14:textId="6328B838" w:rsidR="00574346" w:rsidRPr="00943AB9" w:rsidRDefault="00574346" w:rsidP="00574346">
            <w:r w:rsidRPr="00FC4821">
              <w:t>A trained attendant is positioned outside the confined space, whose sole responsibility is to watch the work in progress, sound an alarm if necessary, and render assistance.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87570355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11FDFF6" w14:textId="21167533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7464580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EDF8CE0" w14:textId="759AE164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59524245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12C432C" w14:textId="51C5BE8D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74346" w14:paraId="2F094B75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61245BB3" w14:textId="1D2ADF45" w:rsidR="00574346" w:rsidRPr="00943AB9" w:rsidRDefault="00574346" w:rsidP="00574346">
            <w:pPr>
              <w:jc w:val="center"/>
            </w:pPr>
            <w:r>
              <w:t>19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ADED62A" w14:textId="7AC5829E" w:rsidR="00574346" w:rsidRPr="00943AB9" w:rsidRDefault="00574346" w:rsidP="00574346">
            <w:r w:rsidRPr="00133FF3">
              <w:t>The attendant has the authority to shut down the job if needed.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41663302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1CAF7ED" w14:textId="0D039780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89827899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29623CD" w14:textId="5DD7BE06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60077153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4E84E1C" w14:textId="38A1D2AF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74346" w14:paraId="12DA7A91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B891C0B" w14:textId="4C53DEA6" w:rsidR="00574346" w:rsidRPr="00943AB9" w:rsidRDefault="00574346" w:rsidP="00574346">
            <w:pPr>
              <w:jc w:val="center"/>
            </w:pPr>
            <w:r>
              <w:t>20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605D2CC" w14:textId="7B97FB59" w:rsidR="00574346" w:rsidRPr="00943AB9" w:rsidRDefault="00574346" w:rsidP="00574346">
            <w:r w:rsidRPr="002766AC">
              <w:t xml:space="preserve">Operable communications between the entrant(s) and the attendant </w:t>
            </w:r>
            <w:proofErr w:type="gramStart"/>
            <w:r w:rsidRPr="002766AC">
              <w:t>is</w:t>
            </w:r>
            <w:proofErr w:type="gramEnd"/>
            <w:r w:rsidRPr="002766AC">
              <w:t xml:space="preserve"> maintained while workers are in the confined space.</w:t>
            </w:r>
          </w:p>
        </w:tc>
        <w:sdt>
          <w:sdtPr>
            <w:rPr>
              <w:rFonts w:cstheme="minorHAnsi"/>
              <w:sz w:val="44"/>
              <w:szCs w:val="44"/>
            </w:rPr>
            <w:id w:val="44867817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874BF3E" w14:textId="63481285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36282512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1D96CE9" w14:textId="5EFB76F2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12125103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D341A1C" w14:textId="700EFAB4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74346" w14:paraId="68CEF630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7603F6F" w14:textId="0F585821" w:rsidR="00574346" w:rsidRPr="00943AB9" w:rsidRDefault="00574346" w:rsidP="00574346">
            <w:pPr>
              <w:jc w:val="center"/>
            </w:pPr>
            <w:r>
              <w:t>21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26E5E30" w14:textId="57257C73" w:rsidR="00574346" w:rsidRPr="003C0D22" w:rsidRDefault="00574346" w:rsidP="00574346">
            <w:r w:rsidRPr="003C0D22">
              <w:t>Assigned attendants, entrants, and supervisors are appropriately trained and equipped to handle an emergency.</w:t>
            </w:r>
          </w:p>
        </w:tc>
        <w:sdt>
          <w:sdtPr>
            <w:rPr>
              <w:rFonts w:cstheme="minorHAnsi"/>
              <w:sz w:val="44"/>
              <w:szCs w:val="44"/>
            </w:rPr>
            <w:id w:val="40912682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F20419C" w14:textId="3B90DB5D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77956554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381E646" w14:textId="3F3C4631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14392209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96BD4C8" w14:textId="065DA39D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74346" w14:paraId="4598BE1D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991ABFB" w14:textId="7DE19E4F" w:rsidR="00574346" w:rsidRPr="00943AB9" w:rsidRDefault="00574346" w:rsidP="00574346">
            <w:pPr>
              <w:jc w:val="center"/>
            </w:pPr>
            <w:r>
              <w:t>22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47FB14B" w14:textId="481D2F8A" w:rsidR="00574346" w:rsidRPr="003C0D22" w:rsidRDefault="00574346" w:rsidP="00574346">
            <w:r w:rsidRPr="003C0D22">
              <w:t>A means for quick removal of workers is provided, in case of an emergency. Rescuers and retrieval equipment are ready for rapid use.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20286831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1C186DB" w14:textId="6644115F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98670081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85F35A8" w14:textId="5C5B6358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82790027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79A4D6B" w14:textId="38FF0E25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74346" w14:paraId="496543E4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6ECDE002" w14:textId="6EF1E293" w:rsidR="00574346" w:rsidRPr="00943AB9" w:rsidRDefault="00574346" w:rsidP="00574346">
            <w:pPr>
              <w:jc w:val="center"/>
            </w:pPr>
            <w:r>
              <w:lastRenderedPageBreak/>
              <w:t>23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B178CB5" w14:textId="14D0DB63" w:rsidR="00574346" w:rsidRPr="00943AB9" w:rsidRDefault="00574346" w:rsidP="00574346">
            <w:r w:rsidRPr="00FF25F5">
              <w:t>In an emergency, the rescue workers have lifelines, retrieval equipment, and appropriate PPE including respiratory protection.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1221257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17DEFD2" w14:textId="0A646E93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2948269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7660CB3" w14:textId="49F2A15E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46130229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1021ED3" w14:textId="7C25742D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74346" w14:paraId="608E5289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B4FE32C" w14:textId="73D21556" w:rsidR="00574346" w:rsidRPr="00943AB9" w:rsidRDefault="00574346" w:rsidP="00574346">
            <w:pPr>
              <w:jc w:val="center"/>
            </w:pPr>
            <w:r>
              <w:t>24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2CB00BA" w14:textId="65D4F74A" w:rsidR="00574346" w:rsidRPr="00943AB9" w:rsidRDefault="00574346" w:rsidP="00574346">
            <w:r w:rsidRPr="0004597F">
              <w:t>Before entry, operable communications with and availability of rescue services are verified.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46700313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0E7AF39" w14:textId="7BA2EB0A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04336075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339D467" w14:textId="341FC73C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42468061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C96642F" w14:textId="422B1227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74346" w14:paraId="0DE738CC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69CD3A05" w14:textId="7EB6863A" w:rsidR="00574346" w:rsidRPr="00943AB9" w:rsidRDefault="00574346" w:rsidP="00574346">
            <w:pPr>
              <w:jc w:val="center"/>
            </w:pPr>
            <w:r>
              <w:t>25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137CC37" w14:textId="15B30662" w:rsidR="00574346" w:rsidRPr="00943AB9" w:rsidRDefault="00574346" w:rsidP="00574346">
            <w:r w:rsidRPr="00C67632">
              <w:t>Compressed gas cylinders are prohibited inside confined spaces.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71888756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4A21579" w14:textId="47569714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27424873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91EA556" w14:textId="5FEEAF3C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00797391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7B9CC80" w14:textId="62C569E3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74346" w14:paraId="5ECFDC22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1D8CF50" w14:textId="5F821485" w:rsidR="00574346" w:rsidRPr="00943AB9" w:rsidRDefault="00574346" w:rsidP="00574346">
            <w:pPr>
              <w:jc w:val="center"/>
            </w:pPr>
            <w:r>
              <w:t>26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596184B" w14:textId="566FAFCC" w:rsidR="00574346" w:rsidRPr="003C0D22" w:rsidRDefault="00574346" w:rsidP="00574346">
            <w:r w:rsidRPr="003C0D22">
              <w:t>If a hot work permit is required, it is prepared before work begins.</w:t>
            </w:r>
          </w:p>
        </w:tc>
        <w:sdt>
          <w:sdtPr>
            <w:rPr>
              <w:rFonts w:cstheme="minorHAnsi"/>
              <w:sz w:val="44"/>
              <w:szCs w:val="44"/>
            </w:rPr>
            <w:id w:val="90888954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A2E9BC2" w14:textId="6B5BB1A4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4194717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91A4941" w14:textId="37BAC55C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48963411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0790C0C" w14:textId="133219BD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74346" w14:paraId="355B60A0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B3E60C2" w14:textId="4A459604" w:rsidR="00574346" w:rsidRPr="00943AB9" w:rsidRDefault="00574346" w:rsidP="00574346">
            <w:pPr>
              <w:jc w:val="center"/>
            </w:pPr>
            <w:r>
              <w:t>27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312F3A8" w14:textId="0FC52407" w:rsidR="00574346" w:rsidRPr="00943AB9" w:rsidRDefault="00574346" w:rsidP="00574346">
            <w:r w:rsidRPr="007E2802">
              <w:t>Before gas welding or burning is started in a confined space, hoses are checked for leaks, torches are lighted only outside the confined space, and the confined space is tested for an explosive atmosphere each time before a lighted torch is taken into the confined space.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209909255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91A2D34" w14:textId="42E3431E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53635562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C44EE11" w14:textId="2392B86E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13559650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B6DFBA3" w14:textId="4EBA2854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74346" w14:paraId="3248B4A3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DC44371" w14:textId="084DFD58" w:rsidR="00574346" w:rsidRPr="00943AB9" w:rsidRDefault="00574346" w:rsidP="00574346">
            <w:pPr>
              <w:jc w:val="center"/>
            </w:pPr>
            <w:r>
              <w:t>28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D5BFE8C" w14:textId="03E79A86" w:rsidR="00574346" w:rsidRPr="00943AB9" w:rsidRDefault="00574346" w:rsidP="00574346">
            <w:r w:rsidRPr="00EF65E1">
              <w:t>If a new permit is required, the confined space is re-evaluated and tested before entry.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13660991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D41190D" w14:textId="621BD398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83965431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56AD98C" w14:textId="609158D7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6259580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F2890D2" w14:textId="430A1C27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74346" w14:paraId="5EBE4790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F195D61" w14:textId="283617D6" w:rsidR="00574346" w:rsidRPr="00943AB9" w:rsidRDefault="00574346" w:rsidP="00574346">
            <w:pPr>
              <w:jc w:val="center"/>
            </w:pPr>
            <w:r>
              <w:t>29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B203B37" w14:textId="1735B3A5" w:rsidR="00574346" w:rsidRPr="003C0D22" w:rsidRDefault="00574346" w:rsidP="00574346">
            <w:r w:rsidRPr="003C0D22">
              <w:t>There is a procedure in place to ensure the safety of contract employees working in a confined space.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94259959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E8C72D0" w14:textId="39A28405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70533230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D1D7A7E" w14:textId="2AAF7EBF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47172930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EF100F3" w14:textId="299E3171" w:rsidR="00574346" w:rsidRDefault="00574346" w:rsidP="0057434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</w:tbl>
    <w:p w14:paraId="2837EC2E" w14:textId="3565FAFA" w:rsidR="00AB3F41" w:rsidRDefault="00AB3F41"/>
    <w:tbl>
      <w:tblPr>
        <w:tblStyle w:val="TableGrid"/>
        <w:tblW w:w="9360" w:type="dxa"/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9360"/>
      </w:tblGrid>
      <w:tr w:rsidR="00A03EBA" w14:paraId="63B0AC20" w14:textId="77777777" w:rsidTr="00C4392B">
        <w:trPr>
          <w:trHeight w:val="288"/>
        </w:trPr>
        <w:tc>
          <w:tcPr>
            <w:tcW w:w="9360" w:type="dxa"/>
            <w:tcBorders>
              <w:bottom w:val="nil"/>
            </w:tcBorders>
          </w:tcPr>
          <w:p w14:paraId="1B213310" w14:textId="6AF793BD" w:rsidR="00A03EBA" w:rsidRPr="00194F99" w:rsidRDefault="00536AEB">
            <w:pPr>
              <w:rPr>
                <w:sz w:val="24"/>
                <w:szCs w:val="24"/>
              </w:rPr>
            </w:pPr>
            <w:r w:rsidRPr="00194F99">
              <w:rPr>
                <w:sz w:val="24"/>
                <w:szCs w:val="24"/>
              </w:rPr>
              <w:t xml:space="preserve">Action Needed Items and Additional </w:t>
            </w:r>
            <w:r w:rsidR="00A03EBA" w:rsidRPr="00194F99">
              <w:rPr>
                <w:sz w:val="24"/>
                <w:szCs w:val="24"/>
              </w:rPr>
              <w:t>Notes</w:t>
            </w:r>
            <w:r w:rsidRPr="00194F99">
              <w:rPr>
                <w:sz w:val="24"/>
                <w:szCs w:val="24"/>
              </w:rPr>
              <w:t>:</w:t>
            </w:r>
          </w:p>
        </w:tc>
      </w:tr>
      <w:tr w:rsidR="00CB5C04" w14:paraId="46ECCCC0" w14:textId="77777777" w:rsidTr="00363C10">
        <w:trPr>
          <w:trHeight w:val="3744"/>
        </w:trPr>
        <w:tc>
          <w:tcPr>
            <w:tcW w:w="9360" w:type="dxa"/>
            <w:tcBorders>
              <w:top w:val="nil"/>
            </w:tcBorders>
          </w:tcPr>
          <w:p w14:paraId="08EB5371" w14:textId="1A8463B4" w:rsidR="00CB5C04" w:rsidRDefault="00CB5C04"/>
        </w:tc>
      </w:tr>
    </w:tbl>
    <w:p w14:paraId="4A6B113B" w14:textId="407E6364" w:rsidR="00A31FBA" w:rsidRPr="00605355" w:rsidRDefault="00A31FBA" w:rsidP="00F729D9">
      <w:pPr>
        <w:spacing w:before="120"/>
        <w:jc w:val="center"/>
        <w:rPr>
          <w:i/>
          <w:iCs/>
          <w:sz w:val="13"/>
          <w:szCs w:val="13"/>
        </w:rPr>
      </w:pPr>
      <w:r w:rsidRPr="00605355">
        <w:rPr>
          <w:i/>
          <w:iCs/>
          <w:sz w:val="13"/>
          <w:szCs w:val="13"/>
        </w:rPr>
        <w:t xml:space="preserve">This </w:t>
      </w:r>
      <w:r w:rsidR="00605355">
        <w:rPr>
          <w:i/>
          <w:iCs/>
          <w:sz w:val="13"/>
          <w:szCs w:val="13"/>
        </w:rPr>
        <w:t xml:space="preserve">document </w:t>
      </w:r>
      <w:r w:rsidRPr="00605355">
        <w:rPr>
          <w:i/>
          <w:iCs/>
          <w:sz w:val="13"/>
          <w:szCs w:val="13"/>
        </w:rPr>
        <w:t>may not be comprehensive for the requirements of the workforce or facility being evaluated. Weeklysafety.com does not assume liability for damage or injury presumed</w:t>
      </w:r>
      <w:r w:rsidR="00605355" w:rsidRPr="00605355">
        <w:rPr>
          <w:i/>
          <w:iCs/>
          <w:sz w:val="13"/>
          <w:szCs w:val="13"/>
        </w:rPr>
        <w:t xml:space="preserve"> to be caused by use of this document. Use of this document does not guarantee conformity with any laws or regulations, nor does it ensure absolute workplace safety.</w:t>
      </w:r>
    </w:p>
    <w:sectPr w:rsidR="00A31FBA" w:rsidRPr="00605355" w:rsidSect="005933B5">
      <w:headerReference w:type="default" r:id="rId6"/>
      <w:footerReference w:type="default" r:id="rId7"/>
      <w:pgSz w:w="12240" w:h="15840" w:code="1"/>
      <w:pgMar w:top="1440" w:right="1440" w:bottom="1440" w:left="144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E962D" w14:textId="77777777" w:rsidR="00BD54D7" w:rsidRDefault="00BD54D7" w:rsidP="00486691">
      <w:pPr>
        <w:spacing w:after="0" w:line="240" w:lineRule="auto"/>
      </w:pPr>
      <w:r>
        <w:separator/>
      </w:r>
    </w:p>
  </w:endnote>
  <w:endnote w:type="continuationSeparator" w:id="0">
    <w:p w14:paraId="78BE4DAB" w14:textId="77777777" w:rsidR="00BD54D7" w:rsidRDefault="00BD54D7" w:rsidP="0048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5433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3AB33C" w14:textId="4AE69AAB" w:rsidR="00711224" w:rsidRDefault="007922FA" w:rsidP="005933B5">
            <w:pPr>
              <w:pStyle w:val="Footer"/>
              <w:spacing w:before="24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C3BEC5" wp14:editId="5AD3A66F">
                  <wp:simplePos x="0" y="0"/>
                  <wp:positionH relativeFrom="margin">
                    <wp:align>center</wp:align>
                  </wp:positionH>
                  <wp:positionV relativeFrom="paragraph">
                    <wp:posOffset>15240</wp:posOffset>
                  </wp:positionV>
                  <wp:extent cx="1452950" cy="438912"/>
                  <wp:effectExtent l="0" t="0" r="0" b="0"/>
                  <wp:wrapNone/>
                  <wp:docPr id="4" name="Picture 4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950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711224">
              <w:t xml:space="preserve">Page </w:t>
            </w:r>
            <w:r w:rsidR="00711224">
              <w:rPr>
                <w:b/>
                <w:bCs/>
                <w:sz w:val="24"/>
                <w:szCs w:val="24"/>
              </w:rPr>
              <w:fldChar w:fldCharType="begin"/>
            </w:r>
            <w:r w:rsidR="00711224">
              <w:rPr>
                <w:b/>
                <w:bCs/>
              </w:rPr>
              <w:instrText xml:space="preserve"> PAGE </w:instrText>
            </w:r>
            <w:r w:rsidR="00711224">
              <w:rPr>
                <w:b/>
                <w:bCs/>
                <w:sz w:val="24"/>
                <w:szCs w:val="24"/>
              </w:rPr>
              <w:fldChar w:fldCharType="separate"/>
            </w:r>
            <w:r w:rsidR="00711224">
              <w:rPr>
                <w:b/>
                <w:bCs/>
                <w:noProof/>
              </w:rPr>
              <w:t>2</w:t>
            </w:r>
            <w:r w:rsidR="00711224">
              <w:rPr>
                <w:b/>
                <w:bCs/>
                <w:sz w:val="24"/>
                <w:szCs w:val="24"/>
              </w:rPr>
              <w:fldChar w:fldCharType="end"/>
            </w:r>
            <w:r w:rsidR="00711224">
              <w:t xml:space="preserve"> of </w:t>
            </w:r>
            <w:r w:rsidR="00711224">
              <w:rPr>
                <w:b/>
                <w:bCs/>
                <w:sz w:val="24"/>
                <w:szCs w:val="24"/>
              </w:rPr>
              <w:fldChar w:fldCharType="begin"/>
            </w:r>
            <w:r w:rsidR="00711224">
              <w:rPr>
                <w:b/>
                <w:bCs/>
              </w:rPr>
              <w:instrText xml:space="preserve"> NUMPAGES  </w:instrText>
            </w:r>
            <w:r w:rsidR="00711224">
              <w:rPr>
                <w:b/>
                <w:bCs/>
                <w:sz w:val="24"/>
                <w:szCs w:val="24"/>
              </w:rPr>
              <w:fldChar w:fldCharType="separate"/>
            </w:r>
            <w:r w:rsidR="00711224">
              <w:rPr>
                <w:b/>
                <w:bCs/>
                <w:noProof/>
              </w:rPr>
              <w:t>2</w:t>
            </w:r>
            <w:r w:rsidR="0071122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915F7" w14:textId="06AD8C28" w:rsidR="0020701E" w:rsidRDefault="0020701E" w:rsidP="00AB3F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52550" w14:textId="77777777" w:rsidR="00BD54D7" w:rsidRDefault="00BD54D7" w:rsidP="00486691">
      <w:pPr>
        <w:spacing w:after="0" w:line="240" w:lineRule="auto"/>
      </w:pPr>
      <w:r>
        <w:separator/>
      </w:r>
    </w:p>
  </w:footnote>
  <w:footnote w:type="continuationSeparator" w:id="0">
    <w:p w14:paraId="2152E690" w14:textId="77777777" w:rsidR="00BD54D7" w:rsidRDefault="00BD54D7" w:rsidP="00486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74D3" w14:textId="6EB484B3" w:rsidR="00486691" w:rsidRPr="00017256" w:rsidRDefault="00DE6B84" w:rsidP="007527B9">
    <w:pPr>
      <w:pStyle w:val="Header"/>
      <w:jc w:val="center"/>
      <w:rPr>
        <w:rFonts w:ascii="Verdana" w:hAnsi="Verdana"/>
        <w:b/>
        <w:bCs/>
        <w:sz w:val="36"/>
        <w:szCs w:val="36"/>
      </w:rPr>
    </w:pPr>
    <w:r>
      <w:rPr>
        <w:rFonts w:ascii="Verdana" w:hAnsi="Verdana"/>
        <w:b/>
        <w:bCs/>
        <w:sz w:val="36"/>
        <w:szCs w:val="36"/>
      </w:rPr>
      <w:t>PERMIT-REQUIRED CONFINED SPACES</w:t>
    </w:r>
    <w:r w:rsidR="007527B9">
      <w:rPr>
        <w:rFonts w:ascii="Verdana" w:hAnsi="Verdana"/>
        <w:b/>
        <w:bCs/>
        <w:sz w:val="36"/>
        <w:szCs w:val="36"/>
      </w:rPr>
      <w:t xml:space="preserve"> </w:t>
    </w:r>
    <w:r w:rsidR="0020701E" w:rsidRPr="00017256">
      <w:rPr>
        <w:rFonts w:ascii="Verdana" w:hAnsi="Verdana"/>
        <w:b/>
        <w:bCs/>
        <w:sz w:val="36"/>
        <w:szCs w:val="36"/>
      </w:rPr>
      <w:t>CHECKLIST</w:t>
    </w:r>
  </w:p>
  <w:p w14:paraId="6F2D5D87" w14:textId="77777777" w:rsidR="00D33578" w:rsidRPr="0020701E" w:rsidRDefault="00D33578" w:rsidP="0020701E">
    <w:pPr>
      <w:pStyle w:val="Header"/>
      <w:jc w:val="center"/>
      <w:rPr>
        <w:rFonts w:ascii="Verdana" w:hAnsi="Verdana"/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91"/>
    <w:rsid w:val="000110A4"/>
    <w:rsid w:val="00017256"/>
    <w:rsid w:val="000414EE"/>
    <w:rsid w:val="00044BFD"/>
    <w:rsid w:val="0004597F"/>
    <w:rsid w:val="00053231"/>
    <w:rsid w:val="00057A41"/>
    <w:rsid w:val="00060427"/>
    <w:rsid w:val="000641C3"/>
    <w:rsid w:val="00085A2E"/>
    <w:rsid w:val="00092DA9"/>
    <w:rsid w:val="0009410E"/>
    <w:rsid w:val="000F46CE"/>
    <w:rsid w:val="001059F9"/>
    <w:rsid w:val="00133FF3"/>
    <w:rsid w:val="001346B8"/>
    <w:rsid w:val="001464AA"/>
    <w:rsid w:val="00183C60"/>
    <w:rsid w:val="001856B7"/>
    <w:rsid w:val="001900BA"/>
    <w:rsid w:val="00194F99"/>
    <w:rsid w:val="001970D2"/>
    <w:rsid w:val="001A3256"/>
    <w:rsid w:val="001B3392"/>
    <w:rsid w:val="001C6CE5"/>
    <w:rsid w:val="001D0979"/>
    <w:rsid w:val="001D6C42"/>
    <w:rsid w:val="001E4E5A"/>
    <w:rsid w:val="0020701E"/>
    <w:rsid w:val="00234533"/>
    <w:rsid w:val="00234E3B"/>
    <w:rsid w:val="00236FB4"/>
    <w:rsid w:val="00240110"/>
    <w:rsid w:val="00266689"/>
    <w:rsid w:val="002766AC"/>
    <w:rsid w:val="00282071"/>
    <w:rsid w:val="002B1F6B"/>
    <w:rsid w:val="00320613"/>
    <w:rsid w:val="00327886"/>
    <w:rsid w:val="00355C6B"/>
    <w:rsid w:val="003577CF"/>
    <w:rsid w:val="00363C10"/>
    <w:rsid w:val="00376D9A"/>
    <w:rsid w:val="003824A7"/>
    <w:rsid w:val="00386C9E"/>
    <w:rsid w:val="003A1358"/>
    <w:rsid w:val="003A5851"/>
    <w:rsid w:val="003A5D3A"/>
    <w:rsid w:val="003B1EEC"/>
    <w:rsid w:val="003C0D22"/>
    <w:rsid w:val="003E016B"/>
    <w:rsid w:val="003E25A6"/>
    <w:rsid w:val="004020F9"/>
    <w:rsid w:val="00406092"/>
    <w:rsid w:val="00410267"/>
    <w:rsid w:val="004146D2"/>
    <w:rsid w:val="00416384"/>
    <w:rsid w:val="004227EB"/>
    <w:rsid w:val="00424471"/>
    <w:rsid w:val="004537A2"/>
    <w:rsid w:val="00486691"/>
    <w:rsid w:val="004939E5"/>
    <w:rsid w:val="004A00A2"/>
    <w:rsid w:val="004A10BD"/>
    <w:rsid w:val="004D197B"/>
    <w:rsid w:val="004E0BA3"/>
    <w:rsid w:val="00510FA8"/>
    <w:rsid w:val="00515382"/>
    <w:rsid w:val="00535BA2"/>
    <w:rsid w:val="00536AEB"/>
    <w:rsid w:val="00542E0D"/>
    <w:rsid w:val="00547D0D"/>
    <w:rsid w:val="005648ED"/>
    <w:rsid w:val="00574346"/>
    <w:rsid w:val="00581312"/>
    <w:rsid w:val="00585D51"/>
    <w:rsid w:val="005933B5"/>
    <w:rsid w:val="005B7203"/>
    <w:rsid w:val="005D1B57"/>
    <w:rsid w:val="005D7EEA"/>
    <w:rsid w:val="006018A6"/>
    <w:rsid w:val="00605355"/>
    <w:rsid w:val="006127DA"/>
    <w:rsid w:val="00621659"/>
    <w:rsid w:val="00630F9B"/>
    <w:rsid w:val="00653856"/>
    <w:rsid w:val="00667221"/>
    <w:rsid w:val="0067355C"/>
    <w:rsid w:val="00677E6F"/>
    <w:rsid w:val="00691611"/>
    <w:rsid w:val="006A3EC8"/>
    <w:rsid w:val="006C2807"/>
    <w:rsid w:val="006E3493"/>
    <w:rsid w:val="006F0BDA"/>
    <w:rsid w:val="006F1348"/>
    <w:rsid w:val="00707A06"/>
    <w:rsid w:val="00711224"/>
    <w:rsid w:val="007141C9"/>
    <w:rsid w:val="0071434E"/>
    <w:rsid w:val="007254A1"/>
    <w:rsid w:val="0073021E"/>
    <w:rsid w:val="007401E3"/>
    <w:rsid w:val="007527B9"/>
    <w:rsid w:val="007702CA"/>
    <w:rsid w:val="00771BCE"/>
    <w:rsid w:val="00781490"/>
    <w:rsid w:val="007922FA"/>
    <w:rsid w:val="007A323F"/>
    <w:rsid w:val="007A4256"/>
    <w:rsid w:val="007C2FF6"/>
    <w:rsid w:val="007D3750"/>
    <w:rsid w:val="007D5730"/>
    <w:rsid w:val="007E2802"/>
    <w:rsid w:val="007F5077"/>
    <w:rsid w:val="0080301B"/>
    <w:rsid w:val="0080301E"/>
    <w:rsid w:val="008046A2"/>
    <w:rsid w:val="00821CDD"/>
    <w:rsid w:val="00835BD1"/>
    <w:rsid w:val="00840156"/>
    <w:rsid w:val="00845C12"/>
    <w:rsid w:val="0085759C"/>
    <w:rsid w:val="00861D9C"/>
    <w:rsid w:val="00864D35"/>
    <w:rsid w:val="008822B6"/>
    <w:rsid w:val="0088693D"/>
    <w:rsid w:val="008C3185"/>
    <w:rsid w:val="008C3FFE"/>
    <w:rsid w:val="008C4C1B"/>
    <w:rsid w:val="008E2418"/>
    <w:rsid w:val="008F05CC"/>
    <w:rsid w:val="008F2E07"/>
    <w:rsid w:val="008F3159"/>
    <w:rsid w:val="00900E7F"/>
    <w:rsid w:val="00915D1F"/>
    <w:rsid w:val="00924FA0"/>
    <w:rsid w:val="00935716"/>
    <w:rsid w:val="00935AB7"/>
    <w:rsid w:val="00941ABD"/>
    <w:rsid w:val="00943AB9"/>
    <w:rsid w:val="00946D40"/>
    <w:rsid w:val="00955D84"/>
    <w:rsid w:val="00957FC4"/>
    <w:rsid w:val="00971B65"/>
    <w:rsid w:val="00972923"/>
    <w:rsid w:val="009A624E"/>
    <w:rsid w:val="009B5724"/>
    <w:rsid w:val="009B6CC3"/>
    <w:rsid w:val="009C2D9E"/>
    <w:rsid w:val="009C7E51"/>
    <w:rsid w:val="009C7FBE"/>
    <w:rsid w:val="009D713A"/>
    <w:rsid w:val="009F565B"/>
    <w:rsid w:val="00A0381B"/>
    <w:rsid w:val="00A03EBA"/>
    <w:rsid w:val="00A162A0"/>
    <w:rsid w:val="00A264BC"/>
    <w:rsid w:val="00A31FBA"/>
    <w:rsid w:val="00A454EC"/>
    <w:rsid w:val="00A53D9B"/>
    <w:rsid w:val="00A9474B"/>
    <w:rsid w:val="00A96DF4"/>
    <w:rsid w:val="00AA487A"/>
    <w:rsid w:val="00AB3F41"/>
    <w:rsid w:val="00AE26A3"/>
    <w:rsid w:val="00B64D46"/>
    <w:rsid w:val="00B76424"/>
    <w:rsid w:val="00B829EA"/>
    <w:rsid w:val="00B847F6"/>
    <w:rsid w:val="00B86037"/>
    <w:rsid w:val="00BC17FB"/>
    <w:rsid w:val="00BD54D7"/>
    <w:rsid w:val="00BD63A6"/>
    <w:rsid w:val="00BE1124"/>
    <w:rsid w:val="00BF262F"/>
    <w:rsid w:val="00C00079"/>
    <w:rsid w:val="00C039F8"/>
    <w:rsid w:val="00C16FAA"/>
    <w:rsid w:val="00C2227C"/>
    <w:rsid w:val="00C22715"/>
    <w:rsid w:val="00C307BD"/>
    <w:rsid w:val="00C4392B"/>
    <w:rsid w:val="00C45D19"/>
    <w:rsid w:val="00C54E15"/>
    <w:rsid w:val="00C629CA"/>
    <w:rsid w:val="00C67632"/>
    <w:rsid w:val="00C716DB"/>
    <w:rsid w:val="00C7347C"/>
    <w:rsid w:val="00CB46F7"/>
    <w:rsid w:val="00CB5C04"/>
    <w:rsid w:val="00CC19D8"/>
    <w:rsid w:val="00CD3F13"/>
    <w:rsid w:val="00CE44A1"/>
    <w:rsid w:val="00CF105C"/>
    <w:rsid w:val="00CF1187"/>
    <w:rsid w:val="00CF14B1"/>
    <w:rsid w:val="00D154E7"/>
    <w:rsid w:val="00D307E8"/>
    <w:rsid w:val="00D33578"/>
    <w:rsid w:val="00D35308"/>
    <w:rsid w:val="00D70982"/>
    <w:rsid w:val="00D71423"/>
    <w:rsid w:val="00D8580B"/>
    <w:rsid w:val="00DB1138"/>
    <w:rsid w:val="00DD22C5"/>
    <w:rsid w:val="00DE4CE3"/>
    <w:rsid w:val="00DE53CB"/>
    <w:rsid w:val="00DE6B84"/>
    <w:rsid w:val="00DF0769"/>
    <w:rsid w:val="00E538D1"/>
    <w:rsid w:val="00E80F90"/>
    <w:rsid w:val="00EB0107"/>
    <w:rsid w:val="00EC5088"/>
    <w:rsid w:val="00EE1A40"/>
    <w:rsid w:val="00EF65E1"/>
    <w:rsid w:val="00EF6B6A"/>
    <w:rsid w:val="00EF7E1E"/>
    <w:rsid w:val="00F2006F"/>
    <w:rsid w:val="00F264EE"/>
    <w:rsid w:val="00F42470"/>
    <w:rsid w:val="00F45003"/>
    <w:rsid w:val="00F60FE9"/>
    <w:rsid w:val="00F61FDA"/>
    <w:rsid w:val="00F71AFE"/>
    <w:rsid w:val="00F729D9"/>
    <w:rsid w:val="00F93E4A"/>
    <w:rsid w:val="00FC4821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233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691"/>
  </w:style>
  <w:style w:type="paragraph" w:styleId="Footer">
    <w:name w:val="footer"/>
    <w:basedOn w:val="Normal"/>
    <w:link w:val="FooterChar"/>
    <w:uiPriority w:val="99"/>
    <w:unhideWhenUsed/>
    <w:rsid w:val="0048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691"/>
  </w:style>
  <w:style w:type="character" w:styleId="PlaceholderText">
    <w:name w:val="Placeholder Text"/>
    <w:basedOn w:val="DefaultParagraphFont"/>
    <w:uiPriority w:val="99"/>
    <w:semiHidden/>
    <w:rsid w:val="002070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2022-06-03T23:00:00Z</dcterms:created>
  <dcterms:modified xsi:type="dcterms:W3CDTF">2022-08-01T19:39:00Z</dcterms:modified>
</cp:coreProperties>
</file>