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15"/>
        <w:gridCol w:w="7725"/>
      </w:tblGrid>
      <w:tr w:rsidR="0067355C" w14:paraId="5A392974" w14:textId="77777777" w:rsidTr="0067355C">
        <w:trPr>
          <w:trHeight w:val="504"/>
        </w:trPr>
        <w:tc>
          <w:tcPr>
            <w:tcW w:w="1615" w:type="dxa"/>
            <w:vAlign w:val="center"/>
          </w:tcPr>
          <w:p w14:paraId="4533EB70" w14:textId="12B708CD" w:rsidR="0067355C" w:rsidRDefault="0067355C" w:rsidP="00017256">
            <w:pPr>
              <w:jc w:val="right"/>
              <w:rPr>
                <w:sz w:val="24"/>
                <w:szCs w:val="24"/>
              </w:rPr>
            </w:pPr>
            <w:r>
              <w:rPr>
                <w:sz w:val="24"/>
                <w:szCs w:val="24"/>
              </w:rPr>
              <w:t>Date</w:t>
            </w:r>
          </w:p>
        </w:tc>
        <w:tc>
          <w:tcPr>
            <w:tcW w:w="7725" w:type="dxa"/>
            <w:vAlign w:val="center"/>
          </w:tcPr>
          <w:p w14:paraId="73DC01AC" w14:textId="77777777" w:rsidR="0067355C" w:rsidRDefault="0067355C" w:rsidP="008C3185">
            <w:pPr>
              <w:rPr>
                <w:sz w:val="24"/>
                <w:szCs w:val="24"/>
              </w:rPr>
            </w:pPr>
          </w:p>
        </w:tc>
      </w:tr>
      <w:tr w:rsidR="0067355C" w14:paraId="0EE2E306" w14:textId="276FBED4" w:rsidTr="0067355C">
        <w:trPr>
          <w:trHeight w:val="504"/>
        </w:trPr>
        <w:tc>
          <w:tcPr>
            <w:tcW w:w="1615" w:type="dxa"/>
            <w:vAlign w:val="center"/>
          </w:tcPr>
          <w:p w14:paraId="0A63708A" w14:textId="4D0B19D4" w:rsidR="0067355C" w:rsidRPr="00017256" w:rsidRDefault="0067355C" w:rsidP="00017256">
            <w:pPr>
              <w:jc w:val="right"/>
              <w:rPr>
                <w:sz w:val="24"/>
                <w:szCs w:val="24"/>
              </w:rPr>
            </w:pPr>
            <w:r>
              <w:rPr>
                <w:sz w:val="24"/>
                <w:szCs w:val="24"/>
              </w:rPr>
              <w:t>Location</w:t>
            </w:r>
          </w:p>
        </w:tc>
        <w:tc>
          <w:tcPr>
            <w:tcW w:w="7725" w:type="dxa"/>
            <w:vAlign w:val="center"/>
          </w:tcPr>
          <w:p w14:paraId="04F89007" w14:textId="77777777" w:rsidR="0067355C" w:rsidRDefault="0067355C" w:rsidP="008C3185">
            <w:pPr>
              <w:rPr>
                <w:sz w:val="24"/>
                <w:szCs w:val="24"/>
              </w:rPr>
            </w:pPr>
          </w:p>
        </w:tc>
      </w:tr>
      <w:tr w:rsidR="0067355C" w14:paraId="4641B0DE" w14:textId="4EBA1B2F" w:rsidTr="0067355C">
        <w:trPr>
          <w:trHeight w:val="504"/>
        </w:trPr>
        <w:tc>
          <w:tcPr>
            <w:tcW w:w="1615" w:type="dxa"/>
            <w:vAlign w:val="center"/>
          </w:tcPr>
          <w:p w14:paraId="312C226A" w14:textId="20ACD411" w:rsidR="0067355C" w:rsidRPr="00017256" w:rsidRDefault="0067355C" w:rsidP="00017256">
            <w:pPr>
              <w:jc w:val="right"/>
              <w:rPr>
                <w:sz w:val="24"/>
                <w:szCs w:val="24"/>
              </w:rPr>
            </w:pPr>
            <w:r>
              <w:rPr>
                <w:sz w:val="24"/>
                <w:szCs w:val="24"/>
              </w:rPr>
              <w:t>Completed by</w:t>
            </w:r>
          </w:p>
        </w:tc>
        <w:tc>
          <w:tcPr>
            <w:tcW w:w="7725" w:type="dxa"/>
            <w:vAlign w:val="center"/>
          </w:tcPr>
          <w:p w14:paraId="54B1AE38" w14:textId="77777777" w:rsidR="0067355C" w:rsidRPr="00017256" w:rsidRDefault="0067355C" w:rsidP="008C3185">
            <w:pPr>
              <w:rPr>
                <w:sz w:val="24"/>
                <w:szCs w:val="24"/>
              </w:rPr>
            </w:pPr>
          </w:p>
        </w:tc>
      </w:tr>
    </w:tbl>
    <w:p w14:paraId="4C33F81B" w14:textId="77777777" w:rsidR="00AB3F41" w:rsidRDefault="00AB3F41"/>
    <w:tbl>
      <w:tblPr>
        <w:tblStyle w:val="TableGrid"/>
        <w:tblW w:w="9355" w:type="dxa"/>
        <w:tblBorders>
          <w:left w:val="none" w:sz="0" w:space="0" w:color="auto"/>
          <w:right w:val="none" w:sz="0" w:space="0" w:color="auto"/>
          <w:insideV w:val="none" w:sz="0" w:space="0" w:color="auto"/>
        </w:tblBorders>
        <w:tblLayout w:type="fixed"/>
        <w:tblCellMar>
          <w:top w:w="115" w:type="dxa"/>
          <w:left w:w="144" w:type="dxa"/>
          <w:bottom w:w="115" w:type="dxa"/>
          <w:right w:w="144" w:type="dxa"/>
        </w:tblCellMar>
        <w:tblLook w:val="04A0" w:firstRow="1" w:lastRow="0" w:firstColumn="1" w:lastColumn="0" w:noHBand="0" w:noVBand="1"/>
      </w:tblPr>
      <w:tblGrid>
        <w:gridCol w:w="630"/>
        <w:gridCol w:w="6565"/>
        <w:gridCol w:w="720"/>
        <w:gridCol w:w="720"/>
        <w:gridCol w:w="720"/>
      </w:tblGrid>
      <w:tr w:rsidR="0080301E" w14:paraId="01C17FA0" w14:textId="77777777" w:rsidTr="00861D9C">
        <w:trPr>
          <w:cantSplit/>
          <w:tblHeader/>
        </w:trPr>
        <w:tc>
          <w:tcPr>
            <w:tcW w:w="7195" w:type="dxa"/>
            <w:gridSpan w:val="2"/>
            <w:tcBorders>
              <w:top w:val="nil"/>
              <w:left w:val="nil"/>
              <w:bottom w:val="single" w:sz="8" w:space="0" w:color="auto"/>
              <w:right w:val="nil"/>
            </w:tcBorders>
            <w:vAlign w:val="center"/>
          </w:tcPr>
          <w:p w14:paraId="3515FB09" w14:textId="58B7BC66" w:rsidR="0080301E" w:rsidRPr="0071434E" w:rsidRDefault="0080301E" w:rsidP="0080301E">
            <w:pPr>
              <w:jc w:val="center"/>
              <w:rPr>
                <w:sz w:val="24"/>
                <w:szCs w:val="24"/>
              </w:rPr>
            </w:pPr>
            <w:r>
              <w:rPr>
                <w:sz w:val="24"/>
                <w:szCs w:val="24"/>
              </w:rPr>
              <w:t xml:space="preserve">OK = Satisfactory    |    AN = </w:t>
            </w:r>
            <w:r w:rsidR="003A5D3A">
              <w:rPr>
                <w:sz w:val="24"/>
                <w:szCs w:val="24"/>
              </w:rPr>
              <w:t>Action Needed</w:t>
            </w:r>
            <w:r>
              <w:rPr>
                <w:sz w:val="24"/>
                <w:szCs w:val="24"/>
              </w:rPr>
              <w:t xml:space="preserve">    |    N/A = Not Applicable</w:t>
            </w:r>
          </w:p>
        </w:tc>
        <w:tc>
          <w:tcPr>
            <w:tcW w:w="720" w:type="dxa"/>
            <w:tcBorders>
              <w:top w:val="nil"/>
              <w:left w:val="nil"/>
              <w:bottom w:val="single" w:sz="8" w:space="0" w:color="auto"/>
              <w:right w:val="nil"/>
            </w:tcBorders>
          </w:tcPr>
          <w:p w14:paraId="274C53E0" w14:textId="78837468" w:rsidR="0080301E" w:rsidRPr="0080301E" w:rsidRDefault="0080301E" w:rsidP="0080301E">
            <w:pPr>
              <w:jc w:val="center"/>
              <w:rPr>
                <w:rFonts w:cstheme="minorHAnsi"/>
                <w:b/>
                <w:bCs/>
                <w:sz w:val="24"/>
                <w:szCs w:val="24"/>
              </w:rPr>
            </w:pPr>
            <w:r w:rsidRPr="0080301E">
              <w:rPr>
                <w:rFonts w:cstheme="minorHAnsi"/>
                <w:b/>
                <w:bCs/>
                <w:sz w:val="24"/>
                <w:szCs w:val="24"/>
              </w:rPr>
              <w:t>OK</w:t>
            </w:r>
          </w:p>
        </w:tc>
        <w:tc>
          <w:tcPr>
            <w:tcW w:w="720" w:type="dxa"/>
            <w:tcBorders>
              <w:top w:val="nil"/>
              <w:left w:val="nil"/>
              <w:bottom w:val="single" w:sz="8" w:space="0" w:color="auto"/>
              <w:right w:val="nil"/>
            </w:tcBorders>
          </w:tcPr>
          <w:p w14:paraId="363A766B" w14:textId="68A9E005" w:rsidR="0080301E" w:rsidRPr="0080301E" w:rsidRDefault="0080301E" w:rsidP="0080301E">
            <w:pPr>
              <w:jc w:val="center"/>
              <w:rPr>
                <w:rFonts w:cstheme="minorHAnsi"/>
                <w:b/>
                <w:bCs/>
                <w:sz w:val="24"/>
                <w:szCs w:val="24"/>
              </w:rPr>
            </w:pPr>
            <w:r w:rsidRPr="0080301E">
              <w:rPr>
                <w:rFonts w:cstheme="minorHAnsi"/>
                <w:b/>
                <w:bCs/>
                <w:sz w:val="24"/>
                <w:szCs w:val="24"/>
              </w:rPr>
              <w:t>AN</w:t>
            </w:r>
          </w:p>
        </w:tc>
        <w:tc>
          <w:tcPr>
            <w:tcW w:w="720" w:type="dxa"/>
            <w:tcBorders>
              <w:top w:val="nil"/>
              <w:left w:val="nil"/>
              <w:bottom w:val="single" w:sz="8" w:space="0" w:color="auto"/>
            </w:tcBorders>
          </w:tcPr>
          <w:p w14:paraId="7BDDA9A1" w14:textId="3DC31AD0" w:rsidR="0080301E" w:rsidRPr="0080301E" w:rsidRDefault="0080301E" w:rsidP="0080301E">
            <w:pPr>
              <w:jc w:val="center"/>
              <w:rPr>
                <w:rFonts w:cstheme="minorHAnsi"/>
                <w:b/>
                <w:bCs/>
                <w:sz w:val="24"/>
                <w:szCs w:val="24"/>
              </w:rPr>
            </w:pPr>
            <w:r w:rsidRPr="0080301E">
              <w:rPr>
                <w:rFonts w:cstheme="minorHAnsi"/>
                <w:b/>
                <w:bCs/>
                <w:sz w:val="24"/>
                <w:szCs w:val="24"/>
              </w:rPr>
              <w:t>N/A</w:t>
            </w:r>
          </w:p>
        </w:tc>
      </w:tr>
      <w:tr w:rsidR="00C7347C" w14:paraId="1E2EC7DB" w14:textId="3196C408" w:rsidTr="00EE1A40">
        <w:trPr>
          <w:cantSplit/>
          <w:trHeight w:val="576"/>
        </w:trPr>
        <w:tc>
          <w:tcPr>
            <w:tcW w:w="630" w:type="dxa"/>
            <w:tcBorders>
              <w:top w:val="single" w:sz="8" w:space="0" w:color="auto"/>
              <w:left w:val="nil"/>
              <w:right w:val="double" w:sz="4" w:space="0" w:color="auto"/>
            </w:tcBorders>
            <w:vAlign w:val="center"/>
          </w:tcPr>
          <w:p w14:paraId="79A296CA" w14:textId="544D21DF" w:rsidR="00C7347C" w:rsidRPr="00943AB9" w:rsidRDefault="00406092" w:rsidP="00636C15">
            <w:pPr>
              <w:spacing w:line="216" w:lineRule="auto"/>
              <w:jc w:val="center"/>
            </w:pPr>
            <w:r w:rsidRPr="00943AB9">
              <w:t>1</w:t>
            </w:r>
          </w:p>
        </w:tc>
        <w:tc>
          <w:tcPr>
            <w:tcW w:w="6565" w:type="dxa"/>
            <w:tcBorders>
              <w:top w:val="single" w:sz="8" w:space="0" w:color="auto"/>
              <w:left w:val="double" w:sz="4" w:space="0" w:color="auto"/>
              <w:right w:val="nil"/>
            </w:tcBorders>
            <w:vAlign w:val="center"/>
          </w:tcPr>
          <w:p w14:paraId="385E8C07" w14:textId="13BB680B" w:rsidR="00C7347C" w:rsidRPr="00943AB9" w:rsidRDefault="00CA55CD" w:rsidP="00636C15">
            <w:pPr>
              <w:spacing w:line="216" w:lineRule="auto"/>
            </w:pPr>
            <w:r w:rsidRPr="00CA55CD">
              <w:t>Walking-working surfaces are kept clean, orderly, and in a sanitary condition</w:t>
            </w:r>
            <w:r w:rsidR="002A70D0">
              <w:t>.</w:t>
            </w:r>
          </w:p>
        </w:tc>
        <w:sdt>
          <w:sdtPr>
            <w:rPr>
              <w:rFonts w:cstheme="minorHAnsi"/>
              <w:sz w:val="44"/>
              <w:szCs w:val="44"/>
            </w:rPr>
            <w:id w:val="1479185891"/>
            <w15:appearance w15:val="hidden"/>
            <w14:checkbox>
              <w14:checked w14:val="0"/>
              <w14:checkedState w14:val="2611" w14:font="MS UI Gothic"/>
              <w14:uncheckedState w14:val="2610" w14:font="MS Gothic"/>
            </w14:checkbox>
          </w:sdtPr>
          <w:sdtEndPr/>
          <w:sdtContent>
            <w:tc>
              <w:tcPr>
                <w:tcW w:w="720" w:type="dxa"/>
                <w:tcBorders>
                  <w:top w:val="single" w:sz="8" w:space="0" w:color="auto"/>
                  <w:left w:val="nil"/>
                  <w:right w:val="nil"/>
                </w:tcBorders>
                <w:vAlign w:val="center"/>
              </w:tcPr>
              <w:p w14:paraId="219DE6DD" w14:textId="30830354" w:rsidR="00C7347C" w:rsidRPr="0071434E" w:rsidRDefault="009441B2" w:rsidP="00EB0107">
                <w:pPr>
                  <w:rPr>
                    <w:sz w:val="24"/>
                    <w:szCs w:val="24"/>
                  </w:rPr>
                </w:pPr>
                <w:r>
                  <w:rPr>
                    <w:rFonts w:ascii="MS Gothic" w:eastAsia="MS Gothic" w:hAnsi="MS Gothic" w:cstheme="minorHAnsi" w:hint="eastAsia"/>
                    <w:sz w:val="44"/>
                    <w:szCs w:val="44"/>
                  </w:rPr>
                  <w:t>☐</w:t>
                </w:r>
              </w:p>
            </w:tc>
          </w:sdtContent>
        </w:sdt>
        <w:sdt>
          <w:sdtPr>
            <w:rPr>
              <w:rFonts w:cstheme="minorHAnsi"/>
              <w:sz w:val="44"/>
              <w:szCs w:val="44"/>
            </w:rPr>
            <w:id w:val="988061603"/>
            <w15:appearance w15:val="hidden"/>
            <w14:checkbox>
              <w14:checked w14:val="0"/>
              <w14:checkedState w14:val="2611" w14:font="MS UI Gothic"/>
              <w14:uncheckedState w14:val="2610" w14:font="MS Gothic"/>
            </w14:checkbox>
          </w:sdtPr>
          <w:sdtEndPr/>
          <w:sdtContent>
            <w:tc>
              <w:tcPr>
                <w:tcW w:w="720" w:type="dxa"/>
                <w:tcBorders>
                  <w:top w:val="single" w:sz="8" w:space="0" w:color="auto"/>
                  <w:left w:val="nil"/>
                  <w:right w:val="nil"/>
                </w:tcBorders>
                <w:vAlign w:val="center"/>
              </w:tcPr>
              <w:p w14:paraId="449B2467" w14:textId="2180F9B0" w:rsidR="00C7347C" w:rsidRPr="0071434E" w:rsidRDefault="00E1039A" w:rsidP="00EB0107">
                <w:pPr>
                  <w:rPr>
                    <w:sz w:val="24"/>
                    <w:szCs w:val="24"/>
                  </w:rPr>
                </w:pPr>
                <w:r>
                  <w:rPr>
                    <w:rFonts w:ascii="MS Gothic" w:eastAsia="MS Gothic" w:hAnsi="MS Gothic" w:cstheme="minorHAnsi" w:hint="eastAsia"/>
                    <w:sz w:val="44"/>
                    <w:szCs w:val="44"/>
                  </w:rPr>
                  <w:t>☐</w:t>
                </w:r>
              </w:p>
            </w:tc>
          </w:sdtContent>
        </w:sdt>
        <w:sdt>
          <w:sdtPr>
            <w:rPr>
              <w:rFonts w:cstheme="minorHAnsi"/>
              <w:sz w:val="44"/>
              <w:szCs w:val="44"/>
            </w:rPr>
            <w:id w:val="930703152"/>
            <w15:appearance w15:val="hidden"/>
            <w14:checkbox>
              <w14:checked w14:val="0"/>
              <w14:checkedState w14:val="2611" w14:font="MS UI Gothic"/>
              <w14:uncheckedState w14:val="2610" w14:font="MS Gothic"/>
            </w14:checkbox>
          </w:sdtPr>
          <w:sdtEndPr/>
          <w:sdtContent>
            <w:tc>
              <w:tcPr>
                <w:tcW w:w="720" w:type="dxa"/>
                <w:tcBorders>
                  <w:top w:val="single" w:sz="8" w:space="0" w:color="auto"/>
                  <w:left w:val="nil"/>
                </w:tcBorders>
                <w:vAlign w:val="center"/>
              </w:tcPr>
              <w:p w14:paraId="7FEB40F7" w14:textId="7A22E2F3" w:rsidR="00C7347C" w:rsidRPr="0071434E" w:rsidRDefault="00C7347C" w:rsidP="00EB0107">
                <w:pPr>
                  <w:rPr>
                    <w:sz w:val="24"/>
                    <w:szCs w:val="24"/>
                  </w:rPr>
                </w:pPr>
                <w:r>
                  <w:rPr>
                    <w:rFonts w:ascii="MS Gothic" w:eastAsia="MS Gothic" w:hAnsi="MS Gothic" w:cstheme="minorHAnsi" w:hint="eastAsia"/>
                    <w:sz w:val="44"/>
                    <w:szCs w:val="44"/>
                  </w:rPr>
                  <w:t>☐</w:t>
                </w:r>
              </w:p>
            </w:tc>
          </w:sdtContent>
        </w:sdt>
      </w:tr>
      <w:tr w:rsidR="00C7347C" w14:paraId="3A2DA265" w14:textId="77777777" w:rsidTr="0085759C">
        <w:trPr>
          <w:cantSplit/>
        </w:trPr>
        <w:tc>
          <w:tcPr>
            <w:tcW w:w="630" w:type="dxa"/>
            <w:tcBorders>
              <w:left w:val="nil"/>
              <w:right w:val="double" w:sz="4" w:space="0" w:color="auto"/>
            </w:tcBorders>
            <w:vAlign w:val="center"/>
          </w:tcPr>
          <w:p w14:paraId="145C2BE7" w14:textId="05A20434" w:rsidR="00C7347C" w:rsidRPr="00943AB9" w:rsidRDefault="00F154C8" w:rsidP="00636C15">
            <w:pPr>
              <w:spacing w:line="216" w:lineRule="auto"/>
              <w:jc w:val="center"/>
            </w:pPr>
            <w:r>
              <w:t>2</w:t>
            </w:r>
          </w:p>
        </w:tc>
        <w:tc>
          <w:tcPr>
            <w:tcW w:w="6565" w:type="dxa"/>
            <w:tcBorders>
              <w:left w:val="double" w:sz="4" w:space="0" w:color="auto"/>
              <w:right w:val="nil"/>
            </w:tcBorders>
            <w:vAlign w:val="center"/>
          </w:tcPr>
          <w:p w14:paraId="4CA67214" w14:textId="408A3DE3" w:rsidR="00C7347C" w:rsidRPr="00943AB9" w:rsidRDefault="00F66702" w:rsidP="00636C15">
            <w:pPr>
              <w:spacing w:line="216" w:lineRule="auto"/>
            </w:pPr>
            <w:r w:rsidRPr="00F66702">
              <w:t>Wet surfaces are covered with non-slip materials or where wet processes are used, drainage is maintained and where feasible, false floors, platforms, and mats are provided.</w:t>
            </w:r>
          </w:p>
        </w:tc>
        <w:sdt>
          <w:sdtPr>
            <w:rPr>
              <w:rFonts w:cstheme="minorHAnsi"/>
              <w:sz w:val="44"/>
              <w:szCs w:val="44"/>
            </w:rPr>
            <w:id w:val="-14982992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87344AE" w14:textId="3CF5BCAB"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65148831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91EA026" w14:textId="117BD6DA"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009704856"/>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56F2C2F2" w14:textId="2256EB31"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tr>
      <w:tr w:rsidR="00C7347C" w14:paraId="0CF92AD4" w14:textId="77777777" w:rsidTr="0085759C">
        <w:trPr>
          <w:cantSplit/>
        </w:trPr>
        <w:tc>
          <w:tcPr>
            <w:tcW w:w="630" w:type="dxa"/>
            <w:tcBorders>
              <w:left w:val="nil"/>
              <w:right w:val="double" w:sz="4" w:space="0" w:color="auto"/>
            </w:tcBorders>
            <w:vAlign w:val="center"/>
          </w:tcPr>
          <w:p w14:paraId="744E224C" w14:textId="3387F1B1" w:rsidR="00C7347C" w:rsidRPr="00943AB9" w:rsidRDefault="00F154C8" w:rsidP="00636C15">
            <w:pPr>
              <w:spacing w:line="216" w:lineRule="auto"/>
              <w:jc w:val="center"/>
            </w:pPr>
            <w:r>
              <w:t>3</w:t>
            </w:r>
          </w:p>
        </w:tc>
        <w:tc>
          <w:tcPr>
            <w:tcW w:w="6565" w:type="dxa"/>
            <w:tcBorders>
              <w:left w:val="double" w:sz="4" w:space="0" w:color="auto"/>
              <w:right w:val="nil"/>
            </w:tcBorders>
            <w:vAlign w:val="center"/>
          </w:tcPr>
          <w:p w14:paraId="7F24B38B" w14:textId="3EA0A563" w:rsidR="00C7347C" w:rsidRPr="00943AB9" w:rsidRDefault="00235680" w:rsidP="00636C15">
            <w:pPr>
              <w:spacing w:line="216" w:lineRule="auto"/>
            </w:pPr>
            <w:r w:rsidRPr="00235680">
              <w:t>Holes in the floor, sidewalk, and other walking-working surfaces are repaired properly, covered, and otherwise made safe.</w:t>
            </w:r>
          </w:p>
        </w:tc>
        <w:sdt>
          <w:sdtPr>
            <w:rPr>
              <w:rFonts w:cstheme="minorHAnsi"/>
              <w:sz w:val="44"/>
              <w:szCs w:val="44"/>
            </w:rPr>
            <w:id w:val="38430003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E08DCBF" w14:textId="069F6072"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22636295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50971F6" w14:textId="03A3CBF4"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884717680"/>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0665DDC3" w14:textId="40D271A5" w:rsidR="00C7347C" w:rsidRDefault="00F154C8" w:rsidP="00861D9C">
                <w:pPr>
                  <w:rPr>
                    <w:rFonts w:cstheme="minorHAnsi"/>
                    <w:sz w:val="44"/>
                    <w:szCs w:val="44"/>
                  </w:rPr>
                </w:pPr>
                <w:r>
                  <w:rPr>
                    <w:rFonts w:ascii="MS Gothic" w:eastAsia="MS Gothic" w:hAnsi="MS Gothic" w:cstheme="minorHAnsi" w:hint="eastAsia"/>
                    <w:sz w:val="44"/>
                    <w:szCs w:val="44"/>
                  </w:rPr>
                  <w:t>☐</w:t>
                </w:r>
              </w:p>
            </w:tc>
          </w:sdtContent>
        </w:sdt>
      </w:tr>
      <w:tr w:rsidR="00F154C8" w14:paraId="4355AE0B" w14:textId="77777777" w:rsidTr="0085759C">
        <w:trPr>
          <w:cantSplit/>
        </w:trPr>
        <w:tc>
          <w:tcPr>
            <w:tcW w:w="630" w:type="dxa"/>
            <w:tcBorders>
              <w:left w:val="nil"/>
              <w:right w:val="double" w:sz="4" w:space="0" w:color="auto"/>
            </w:tcBorders>
            <w:vAlign w:val="center"/>
          </w:tcPr>
          <w:p w14:paraId="43B999B0" w14:textId="014FF2FD" w:rsidR="00F154C8" w:rsidRPr="00943AB9" w:rsidRDefault="00F154C8" w:rsidP="00F154C8">
            <w:pPr>
              <w:spacing w:line="216" w:lineRule="auto"/>
              <w:jc w:val="center"/>
            </w:pPr>
            <w:r>
              <w:t>4</w:t>
            </w:r>
          </w:p>
        </w:tc>
        <w:tc>
          <w:tcPr>
            <w:tcW w:w="6565" w:type="dxa"/>
            <w:tcBorders>
              <w:left w:val="double" w:sz="4" w:space="0" w:color="auto"/>
              <w:right w:val="nil"/>
            </w:tcBorders>
            <w:vAlign w:val="center"/>
          </w:tcPr>
          <w:p w14:paraId="4249CD21" w14:textId="28F3F448" w:rsidR="00F154C8" w:rsidRPr="00067C1F" w:rsidRDefault="00F154C8" w:rsidP="00F154C8">
            <w:pPr>
              <w:spacing w:line="216" w:lineRule="auto"/>
            </w:pPr>
            <w:r w:rsidRPr="003141E1">
              <w:t>Walking-working surfaces, including stairways, do not have hazards like sharp or protruding objects, loose boards, corrosion, leaks, spills, snow, or ice</w:t>
            </w:r>
            <w:r>
              <w:t>.</w:t>
            </w:r>
          </w:p>
        </w:tc>
        <w:sdt>
          <w:sdtPr>
            <w:rPr>
              <w:rFonts w:cstheme="minorHAnsi"/>
              <w:sz w:val="44"/>
              <w:szCs w:val="44"/>
            </w:rPr>
            <w:id w:val="-197009770"/>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244F3CD0" w14:textId="015CE224"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711646080"/>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0EDCB887" w14:textId="635C3241"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152260040"/>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449FD907" w14:textId="6300C3C6"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tr>
      <w:tr w:rsidR="00F154C8" w14:paraId="367476E9" w14:textId="77777777" w:rsidTr="0085759C">
        <w:trPr>
          <w:cantSplit/>
        </w:trPr>
        <w:tc>
          <w:tcPr>
            <w:tcW w:w="630" w:type="dxa"/>
            <w:tcBorders>
              <w:left w:val="nil"/>
              <w:right w:val="double" w:sz="4" w:space="0" w:color="auto"/>
            </w:tcBorders>
            <w:vAlign w:val="center"/>
          </w:tcPr>
          <w:p w14:paraId="5CFD64E4" w14:textId="732985A9" w:rsidR="00F154C8" w:rsidRPr="00943AB9" w:rsidRDefault="00F154C8" w:rsidP="00F154C8">
            <w:pPr>
              <w:spacing w:line="216" w:lineRule="auto"/>
              <w:jc w:val="center"/>
            </w:pPr>
            <w:r>
              <w:t>5</w:t>
            </w:r>
          </w:p>
        </w:tc>
        <w:tc>
          <w:tcPr>
            <w:tcW w:w="6565" w:type="dxa"/>
            <w:tcBorders>
              <w:left w:val="double" w:sz="4" w:space="0" w:color="auto"/>
              <w:right w:val="nil"/>
            </w:tcBorders>
            <w:vAlign w:val="center"/>
          </w:tcPr>
          <w:p w14:paraId="001456E0" w14:textId="69623E37" w:rsidR="00F154C8" w:rsidRPr="00943AB9" w:rsidRDefault="00F154C8" w:rsidP="00F154C8">
            <w:pPr>
              <w:spacing w:line="216" w:lineRule="auto"/>
            </w:pPr>
            <w:r w:rsidRPr="00067C1F">
              <w:t xml:space="preserve">Material and equipment </w:t>
            </w:r>
            <w:proofErr w:type="gramStart"/>
            <w:r w:rsidRPr="00067C1F">
              <w:t>is</w:t>
            </w:r>
            <w:proofErr w:type="gramEnd"/>
            <w:r w:rsidRPr="00067C1F">
              <w:t xml:space="preserve"> stored in such a way that does not interfere with walkways.</w:t>
            </w:r>
          </w:p>
        </w:tc>
        <w:sdt>
          <w:sdtPr>
            <w:rPr>
              <w:rFonts w:cstheme="minorHAnsi"/>
              <w:sz w:val="44"/>
              <w:szCs w:val="44"/>
            </w:rPr>
            <w:id w:val="1858386535"/>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27556CE6" w14:textId="5D2EE4AB"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492603950"/>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133F7CC4" w14:textId="6B074B1C"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335456712"/>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05A217B7" w14:textId="11D96CF5"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tr>
      <w:tr w:rsidR="00F154C8" w14:paraId="415ED0B4" w14:textId="77777777" w:rsidTr="0085759C">
        <w:trPr>
          <w:cantSplit/>
        </w:trPr>
        <w:tc>
          <w:tcPr>
            <w:tcW w:w="630" w:type="dxa"/>
            <w:tcBorders>
              <w:left w:val="nil"/>
              <w:right w:val="double" w:sz="4" w:space="0" w:color="auto"/>
            </w:tcBorders>
            <w:vAlign w:val="center"/>
          </w:tcPr>
          <w:p w14:paraId="480291D5" w14:textId="1AF9959D" w:rsidR="00F154C8" w:rsidRPr="00943AB9" w:rsidRDefault="00F154C8" w:rsidP="00F154C8">
            <w:pPr>
              <w:spacing w:line="216" w:lineRule="auto"/>
              <w:jc w:val="center"/>
            </w:pPr>
            <w:r>
              <w:t>6</w:t>
            </w:r>
          </w:p>
        </w:tc>
        <w:tc>
          <w:tcPr>
            <w:tcW w:w="6565" w:type="dxa"/>
            <w:tcBorders>
              <w:left w:val="double" w:sz="4" w:space="0" w:color="auto"/>
              <w:right w:val="nil"/>
            </w:tcBorders>
            <w:vAlign w:val="center"/>
          </w:tcPr>
          <w:p w14:paraId="25A164A8" w14:textId="530F9420" w:rsidR="00F154C8" w:rsidRPr="00943AB9" w:rsidRDefault="00F154C8" w:rsidP="00F154C8">
            <w:pPr>
              <w:spacing w:line="216" w:lineRule="auto"/>
            </w:pPr>
            <w:r w:rsidRPr="008D19F0">
              <w:t>Spilled materials are cleaned up immediately.</w:t>
            </w:r>
          </w:p>
        </w:tc>
        <w:sdt>
          <w:sdtPr>
            <w:rPr>
              <w:rFonts w:cstheme="minorHAnsi"/>
              <w:sz w:val="44"/>
              <w:szCs w:val="44"/>
            </w:rPr>
            <w:id w:val="744533081"/>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3B9F576D" w14:textId="78BA8A63"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590124070"/>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6AE9B4A1" w14:textId="275BF6F8"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535588074"/>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22C381FF" w14:textId="0E1E5D71"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tr>
      <w:tr w:rsidR="00F154C8" w14:paraId="15D27FF4" w14:textId="77777777" w:rsidTr="0085759C">
        <w:trPr>
          <w:cantSplit/>
        </w:trPr>
        <w:tc>
          <w:tcPr>
            <w:tcW w:w="630" w:type="dxa"/>
            <w:tcBorders>
              <w:left w:val="nil"/>
              <w:right w:val="double" w:sz="4" w:space="0" w:color="auto"/>
            </w:tcBorders>
            <w:vAlign w:val="center"/>
          </w:tcPr>
          <w:p w14:paraId="2B996E0D" w14:textId="73ED78BB" w:rsidR="00F154C8" w:rsidRPr="00943AB9" w:rsidRDefault="00F154C8" w:rsidP="00F154C8">
            <w:pPr>
              <w:spacing w:line="216" w:lineRule="auto"/>
              <w:jc w:val="center"/>
            </w:pPr>
            <w:r>
              <w:t>7</w:t>
            </w:r>
          </w:p>
        </w:tc>
        <w:tc>
          <w:tcPr>
            <w:tcW w:w="6565" w:type="dxa"/>
            <w:tcBorders>
              <w:left w:val="double" w:sz="4" w:space="0" w:color="auto"/>
              <w:right w:val="nil"/>
            </w:tcBorders>
            <w:vAlign w:val="center"/>
          </w:tcPr>
          <w:p w14:paraId="381FC350" w14:textId="75DBF2E6" w:rsidR="00F154C8" w:rsidRPr="00943AB9" w:rsidRDefault="00F154C8" w:rsidP="00F154C8">
            <w:pPr>
              <w:spacing w:line="216" w:lineRule="auto"/>
            </w:pPr>
            <w:r w:rsidRPr="00FF1636">
              <w:t>Aisles and walkways that pass near moving or operating machinery, welding operations, and similar operations are arranged so workers are not subjected to potential hazards.</w:t>
            </w:r>
          </w:p>
        </w:tc>
        <w:sdt>
          <w:sdtPr>
            <w:rPr>
              <w:rFonts w:cstheme="minorHAnsi"/>
              <w:sz w:val="44"/>
              <w:szCs w:val="44"/>
            </w:rPr>
            <w:id w:val="-1781484801"/>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35949EB1" w14:textId="029F52C0"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221869363"/>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2198C2D8" w14:textId="35365369"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936981452"/>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7C77AA70" w14:textId="002ABDD0"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tr>
      <w:tr w:rsidR="00F154C8" w14:paraId="30118B73" w14:textId="77777777" w:rsidTr="0085759C">
        <w:trPr>
          <w:cantSplit/>
        </w:trPr>
        <w:tc>
          <w:tcPr>
            <w:tcW w:w="630" w:type="dxa"/>
            <w:tcBorders>
              <w:left w:val="nil"/>
              <w:right w:val="double" w:sz="4" w:space="0" w:color="auto"/>
            </w:tcBorders>
            <w:vAlign w:val="center"/>
          </w:tcPr>
          <w:p w14:paraId="4D46449C" w14:textId="783D8FD2" w:rsidR="00F154C8" w:rsidRPr="00943AB9" w:rsidRDefault="00F154C8" w:rsidP="00F154C8">
            <w:pPr>
              <w:spacing w:line="216" w:lineRule="auto"/>
              <w:jc w:val="center"/>
            </w:pPr>
            <w:r>
              <w:t>8</w:t>
            </w:r>
          </w:p>
        </w:tc>
        <w:tc>
          <w:tcPr>
            <w:tcW w:w="6565" w:type="dxa"/>
            <w:tcBorders>
              <w:left w:val="double" w:sz="4" w:space="0" w:color="auto"/>
              <w:right w:val="nil"/>
            </w:tcBorders>
            <w:vAlign w:val="center"/>
          </w:tcPr>
          <w:p w14:paraId="1BC2E346" w14:textId="2791E7F5" w:rsidR="00F154C8" w:rsidRPr="00943AB9" w:rsidRDefault="00F154C8" w:rsidP="00F154C8">
            <w:pPr>
              <w:spacing w:line="216" w:lineRule="auto"/>
            </w:pPr>
            <w:r w:rsidRPr="00534DB9">
              <w:t>Adequate headroom is provided for the entire length of aisles, walkways, and stairways.</w:t>
            </w:r>
          </w:p>
        </w:tc>
        <w:sdt>
          <w:sdtPr>
            <w:rPr>
              <w:rFonts w:cstheme="minorHAnsi"/>
              <w:sz w:val="44"/>
              <w:szCs w:val="44"/>
            </w:rPr>
            <w:id w:val="-1348858636"/>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1E95BCAA" w14:textId="62E2582B"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199359179"/>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71737D21" w14:textId="205D62EF"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18232648"/>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76943DBE" w14:textId="39A92139"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tr>
      <w:tr w:rsidR="00F154C8" w14:paraId="26056917" w14:textId="77777777" w:rsidTr="0085759C">
        <w:trPr>
          <w:cantSplit/>
        </w:trPr>
        <w:tc>
          <w:tcPr>
            <w:tcW w:w="630" w:type="dxa"/>
            <w:tcBorders>
              <w:left w:val="nil"/>
              <w:right w:val="double" w:sz="4" w:space="0" w:color="auto"/>
            </w:tcBorders>
            <w:vAlign w:val="center"/>
          </w:tcPr>
          <w:p w14:paraId="513F13EF" w14:textId="57D8B380" w:rsidR="00F154C8" w:rsidRPr="00943AB9" w:rsidRDefault="00F154C8" w:rsidP="00F154C8">
            <w:pPr>
              <w:spacing w:line="216" w:lineRule="auto"/>
              <w:jc w:val="center"/>
            </w:pPr>
            <w:r>
              <w:t>9</w:t>
            </w:r>
          </w:p>
        </w:tc>
        <w:tc>
          <w:tcPr>
            <w:tcW w:w="6565" w:type="dxa"/>
            <w:tcBorders>
              <w:left w:val="double" w:sz="4" w:space="0" w:color="auto"/>
              <w:right w:val="nil"/>
            </w:tcBorders>
            <w:vAlign w:val="center"/>
          </w:tcPr>
          <w:p w14:paraId="7BECA990" w14:textId="3B77834F" w:rsidR="00F154C8" w:rsidRPr="00943AB9" w:rsidRDefault="00F154C8" w:rsidP="00F154C8">
            <w:pPr>
              <w:spacing w:line="216" w:lineRule="auto"/>
            </w:pPr>
            <w:r w:rsidRPr="008758BF">
              <w:t>Guardrails are provided when aisle, walkway, and stairway surfaces are elevated more than 4’ above any adjacent floor or the ground.</w:t>
            </w:r>
          </w:p>
        </w:tc>
        <w:sdt>
          <w:sdtPr>
            <w:rPr>
              <w:rFonts w:cstheme="minorHAnsi"/>
              <w:sz w:val="44"/>
              <w:szCs w:val="44"/>
            </w:rPr>
            <w:id w:val="-1659601863"/>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4131EF2D" w14:textId="2FD5FCEA"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488786623"/>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33B1608C" w14:textId="3F546DDC"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575971932"/>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36D1B479" w14:textId="25075B07"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tr>
      <w:tr w:rsidR="00F154C8" w14:paraId="742C4A8B" w14:textId="77777777" w:rsidTr="0085759C">
        <w:trPr>
          <w:cantSplit/>
        </w:trPr>
        <w:tc>
          <w:tcPr>
            <w:tcW w:w="630" w:type="dxa"/>
            <w:tcBorders>
              <w:left w:val="nil"/>
              <w:right w:val="double" w:sz="4" w:space="0" w:color="auto"/>
            </w:tcBorders>
            <w:vAlign w:val="center"/>
          </w:tcPr>
          <w:p w14:paraId="33383652" w14:textId="3A99DE5F" w:rsidR="00F154C8" w:rsidRPr="00943AB9" w:rsidRDefault="00F154C8" w:rsidP="00F154C8">
            <w:pPr>
              <w:spacing w:line="216" w:lineRule="auto"/>
              <w:jc w:val="center"/>
            </w:pPr>
            <w:r>
              <w:t>10</w:t>
            </w:r>
          </w:p>
        </w:tc>
        <w:tc>
          <w:tcPr>
            <w:tcW w:w="6565" w:type="dxa"/>
            <w:tcBorders>
              <w:left w:val="double" w:sz="4" w:space="0" w:color="auto"/>
              <w:right w:val="nil"/>
            </w:tcBorders>
            <w:vAlign w:val="center"/>
          </w:tcPr>
          <w:p w14:paraId="0E88BFAF" w14:textId="637BC25D" w:rsidR="00F154C8" w:rsidRPr="00943AB9" w:rsidRDefault="00F154C8" w:rsidP="00F154C8">
            <w:pPr>
              <w:spacing w:line="216" w:lineRule="auto"/>
            </w:pPr>
            <w:r w:rsidRPr="00BA4B11">
              <w:t>Walking-working surfaces are inspected regularly and maintained in a safe condition.</w:t>
            </w:r>
          </w:p>
        </w:tc>
        <w:sdt>
          <w:sdtPr>
            <w:rPr>
              <w:rFonts w:cstheme="minorHAnsi"/>
              <w:sz w:val="44"/>
              <w:szCs w:val="44"/>
            </w:rPr>
            <w:id w:val="-1345861813"/>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2F2E5286" w14:textId="3149038E"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31232718"/>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1F20B021" w14:textId="591A3C8B"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483428375"/>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4411A679" w14:textId="5E919828"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tr>
      <w:tr w:rsidR="00F154C8" w14:paraId="073E8F03" w14:textId="77777777" w:rsidTr="0085759C">
        <w:trPr>
          <w:cantSplit/>
        </w:trPr>
        <w:tc>
          <w:tcPr>
            <w:tcW w:w="630" w:type="dxa"/>
            <w:tcBorders>
              <w:left w:val="nil"/>
              <w:right w:val="double" w:sz="4" w:space="0" w:color="auto"/>
            </w:tcBorders>
            <w:vAlign w:val="center"/>
          </w:tcPr>
          <w:p w14:paraId="35E77EB7" w14:textId="35A0093E" w:rsidR="00F154C8" w:rsidRPr="00943AB9" w:rsidRDefault="00F154C8" w:rsidP="00F154C8">
            <w:pPr>
              <w:spacing w:line="216" w:lineRule="auto"/>
              <w:jc w:val="center"/>
            </w:pPr>
            <w:r>
              <w:t>11</w:t>
            </w:r>
          </w:p>
        </w:tc>
        <w:tc>
          <w:tcPr>
            <w:tcW w:w="6565" w:type="dxa"/>
            <w:tcBorders>
              <w:left w:val="double" w:sz="4" w:space="0" w:color="auto"/>
              <w:right w:val="nil"/>
            </w:tcBorders>
            <w:vAlign w:val="center"/>
          </w:tcPr>
          <w:p w14:paraId="0CF4F060" w14:textId="62A29E1B" w:rsidR="00F154C8" w:rsidRPr="00943AB9" w:rsidRDefault="00F154C8" w:rsidP="00F154C8">
            <w:pPr>
              <w:spacing w:line="216" w:lineRule="auto"/>
            </w:pPr>
            <w:r w:rsidRPr="00E43184">
              <w:t>Hazardous conditions on walking-working surfaces are corrected or repaired before workers use the surface again.</w:t>
            </w:r>
          </w:p>
        </w:tc>
        <w:sdt>
          <w:sdtPr>
            <w:rPr>
              <w:rFonts w:cstheme="minorHAnsi"/>
              <w:sz w:val="44"/>
              <w:szCs w:val="44"/>
            </w:rPr>
            <w:id w:val="738678938"/>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2BB647B3" w14:textId="2D124286"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544012909"/>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0AE97A0B" w14:textId="308EE200"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6395887"/>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39FBAD92" w14:textId="7480F33D"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tr>
      <w:tr w:rsidR="00F154C8" w14:paraId="71965D79" w14:textId="77777777" w:rsidTr="0085759C">
        <w:trPr>
          <w:cantSplit/>
        </w:trPr>
        <w:tc>
          <w:tcPr>
            <w:tcW w:w="630" w:type="dxa"/>
            <w:tcBorders>
              <w:left w:val="nil"/>
              <w:right w:val="double" w:sz="4" w:space="0" w:color="auto"/>
            </w:tcBorders>
            <w:vAlign w:val="center"/>
          </w:tcPr>
          <w:p w14:paraId="06FFC8F2" w14:textId="3001320B" w:rsidR="00F154C8" w:rsidRPr="00943AB9" w:rsidRDefault="00F154C8" w:rsidP="00F154C8">
            <w:pPr>
              <w:spacing w:line="216" w:lineRule="auto"/>
              <w:jc w:val="center"/>
            </w:pPr>
            <w:r>
              <w:lastRenderedPageBreak/>
              <w:t>12</w:t>
            </w:r>
          </w:p>
        </w:tc>
        <w:tc>
          <w:tcPr>
            <w:tcW w:w="6565" w:type="dxa"/>
            <w:tcBorders>
              <w:left w:val="double" w:sz="4" w:space="0" w:color="auto"/>
              <w:right w:val="nil"/>
            </w:tcBorders>
            <w:vAlign w:val="center"/>
          </w:tcPr>
          <w:p w14:paraId="1DCC8FF5" w14:textId="24937D71" w:rsidR="00F154C8" w:rsidRPr="00943AB9" w:rsidRDefault="00F154C8" w:rsidP="00F154C8">
            <w:pPr>
              <w:spacing w:line="216" w:lineRule="auto"/>
            </w:pPr>
            <w:r w:rsidRPr="007242EB">
              <w:t>Workers are provided with a safe means of access to and egress from walking-working surfaces.</w:t>
            </w:r>
          </w:p>
        </w:tc>
        <w:sdt>
          <w:sdtPr>
            <w:rPr>
              <w:rFonts w:cstheme="minorHAnsi"/>
              <w:sz w:val="44"/>
              <w:szCs w:val="44"/>
            </w:rPr>
            <w:id w:val="-230622505"/>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4BBB6BA4" w14:textId="5061763B"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994830292"/>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701D50E9" w14:textId="46019A49"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755940023"/>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2FB5EEC9" w14:textId="4688CF17"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tr>
      <w:tr w:rsidR="00F154C8" w14:paraId="30B366FD" w14:textId="77777777" w:rsidTr="0085759C">
        <w:trPr>
          <w:cantSplit/>
        </w:trPr>
        <w:tc>
          <w:tcPr>
            <w:tcW w:w="630" w:type="dxa"/>
            <w:tcBorders>
              <w:left w:val="nil"/>
              <w:right w:val="double" w:sz="4" w:space="0" w:color="auto"/>
            </w:tcBorders>
            <w:vAlign w:val="center"/>
          </w:tcPr>
          <w:p w14:paraId="2B897AEC" w14:textId="727C5E15" w:rsidR="00F154C8" w:rsidRPr="00943AB9" w:rsidRDefault="00F154C8" w:rsidP="00F154C8">
            <w:pPr>
              <w:spacing w:line="216" w:lineRule="auto"/>
              <w:jc w:val="center"/>
            </w:pPr>
            <w:r>
              <w:t>13</w:t>
            </w:r>
          </w:p>
        </w:tc>
        <w:tc>
          <w:tcPr>
            <w:tcW w:w="6565" w:type="dxa"/>
            <w:tcBorders>
              <w:left w:val="double" w:sz="4" w:space="0" w:color="auto"/>
              <w:right w:val="nil"/>
            </w:tcBorders>
            <w:vAlign w:val="center"/>
          </w:tcPr>
          <w:p w14:paraId="543D848D" w14:textId="7CC35C91" w:rsidR="00F154C8" w:rsidRPr="007242EB" w:rsidRDefault="00F154C8" w:rsidP="00F154C8">
            <w:pPr>
              <w:spacing w:line="216" w:lineRule="auto"/>
            </w:pPr>
            <w:r w:rsidRPr="002C0CA6">
              <w:t>All walking-working areas are adequately illuminated.</w:t>
            </w:r>
          </w:p>
        </w:tc>
        <w:sdt>
          <w:sdtPr>
            <w:rPr>
              <w:rFonts w:cstheme="minorHAnsi"/>
              <w:sz w:val="44"/>
              <w:szCs w:val="44"/>
            </w:rPr>
            <w:id w:val="-1786422181"/>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571306BD" w14:textId="11C16F03"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785762847"/>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0FF6619F" w14:textId="44CC7765"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699391198"/>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7A0BC5E2" w14:textId="730D2518"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tr>
      <w:tr w:rsidR="00F154C8" w14:paraId="44264703" w14:textId="77777777" w:rsidTr="001B3392">
        <w:trPr>
          <w:cantSplit/>
        </w:trPr>
        <w:tc>
          <w:tcPr>
            <w:tcW w:w="9355" w:type="dxa"/>
            <w:gridSpan w:val="5"/>
            <w:tcBorders>
              <w:left w:val="nil"/>
            </w:tcBorders>
            <w:shd w:val="clear" w:color="auto" w:fill="E7E6E6" w:themeFill="background2"/>
            <w:vAlign w:val="center"/>
          </w:tcPr>
          <w:p w14:paraId="5E88E0D5" w14:textId="49296FC8" w:rsidR="00F154C8" w:rsidRDefault="00C14D5A" w:rsidP="00F154C8">
            <w:pPr>
              <w:spacing w:line="216" w:lineRule="auto"/>
              <w:rPr>
                <w:rFonts w:cstheme="minorHAnsi"/>
                <w:sz w:val="44"/>
                <w:szCs w:val="44"/>
              </w:rPr>
            </w:pPr>
            <w:r>
              <w:rPr>
                <w:rFonts w:cstheme="minorHAnsi"/>
                <w:b/>
                <w:bCs/>
                <w:sz w:val="24"/>
                <w:szCs w:val="24"/>
              </w:rPr>
              <w:t>ELEVATED SURFACES</w:t>
            </w:r>
          </w:p>
        </w:tc>
      </w:tr>
      <w:tr w:rsidR="00F154C8" w14:paraId="16B4DE89" w14:textId="77777777" w:rsidTr="0085759C">
        <w:trPr>
          <w:cantSplit/>
        </w:trPr>
        <w:tc>
          <w:tcPr>
            <w:tcW w:w="630" w:type="dxa"/>
            <w:tcBorders>
              <w:left w:val="nil"/>
              <w:right w:val="double" w:sz="4" w:space="0" w:color="auto"/>
            </w:tcBorders>
            <w:vAlign w:val="center"/>
          </w:tcPr>
          <w:p w14:paraId="1D70B060" w14:textId="41F0BA69" w:rsidR="00F154C8" w:rsidRPr="00943AB9" w:rsidRDefault="003C764D" w:rsidP="00F154C8">
            <w:pPr>
              <w:spacing w:line="216" w:lineRule="auto"/>
              <w:jc w:val="center"/>
            </w:pPr>
            <w:r>
              <w:t>14</w:t>
            </w:r>
          </w:p>
        </w:tc>
        <w:tc>
          <w:tcPr>
            <w:tcW w:w="6565" w:type="dxa"/>
            <w:tcBorders>
              <w:left w:val="double" w:sz="4" w:space="0" w:color="auto"/>
              <w:right w:val="nil"/>
            </w:tcBorders>
            <w:vAlign w:val="center"/>
          </w:tcPr>
          <w:p w14:paraId="072B2753" w14:textId="02C84291" w:rsidR="00F154C8" w:rsidRPr="00943AB9" w:rsidRDefault="0064469C" w:rsidP="00F154C8">
            <w:pPr>
              <w:spacing w:line="216" w:lineRule="auto"/>
            </w:pPr>
            <w:r w:rsidRPr="0064469C">
              <w:t>Workers working on surfaces that are elevated more than 4’ above a lower level are protected from falling by guardrail systems, safety net systems, or personal fall protection systems.</w:t>
            </w:r>
          </w:p>
        </w:tc>
        <w:sdt>
          <w:sdtPr>
            <w:rPr>
              <w:rFonts w:cstheme="minorHAnsi"/>
              <w:sz w:val="44"/>
              <w:szCs w:val="44"/>
            </w:rPr>
            <w:id w:val="764269495"/>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1D904377" w14:textId="341648C8"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915147999"/>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4278FB6E" w14:textId="55F2F21A"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437337936"/>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36528493" w14:textId="0931A506"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tr>
      <w:tr w:rsidR="00F154C8" w14:paraId="4051C99A" w14:textId="77777777" w:rsidTr="0085759C">
        <w:trPr>
          <w:cantSplit/>
        </w:trPr>
        <w:tc>
          <w:tcPr>
            <w:tcW w:w="630" w:type="dxa"/>
            <w:tcBorders>
              <w:left w:val="nil"/>
              <w:right w:val="double" w:sz="4" w:space="0" w:color="auto"/>
            </w:tcBorders>
            <w:vAlign w:val="center"/>
          </w:tcPr>
          <w:p w14:paraId="27B67EF2" w14:textId="75D079B1" w:rsidR="00F154C8" w:rsidRPr="00943AB9" w:rsidRDefault="003C764D" w:rsidP="00F154C8">
            <w:pPr>
              <w:spacing w:line="216" w:lineRule="auto"/>
              <w:jc w:val="center"/>
            </w:pPr>
            <w:r>
              <w:t>15</w:t>
            </w:r>
          </w:p>
        </w:tc>
        <w:tc>
          <w:tcPr>
            <w:tcW w:w="6565" w:type="dxa"/>
            <w:tcBorders>
              <w:left w:val="double" w:sz="4" w:space="0" w:color="auto"/>
              <w:right w:val="nil"/>
            </w:tcBorders>
            <w:vAlign w:val="center"/>
          </w:tcPr>
          <w:p w14:paraId="1F30DF8F" w14:textId="050046F1" w:rsidR="00F154C8" w:rsidRPr="00943AB9" w:rsidRDefault="002C237C" w:rsidP="00F154C8">
            <w:pPr>
              <w:spacing w:line="216" w:lineRule="auto"/>
            </w:pPr>
            <w:r w:rsidRPr="002C237C">
              <w:t>Toeboards, screens, or guardrails are erected to prevent objects from falling to lower levels.</w:t>
            </w:r>
          </w:p>
        </w:tc>
        <w:sdt>
          <w:sdtPr>
            <w:rPr>
              <w:rFonts w:cstheme="minorHAnsi"/>
              <w:sz w:val="44"/>
              <w:szCs w:val="44"/>
            </w:rPr>
            <w:id w:val="-501969314"/>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30FD3C07" w14:textId="610E1527" w:rsidR="00F154C8" w:rsidRDefault="003C764D"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57025212"/>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7DF4B287" w14:textId="3CE9AB25" w:rsidR="00F154C8" w:rsidRDefault="00F154C8" w:rsidP="00F154C8">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485395454"/>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2F71EB04" w14:textId="5EE5499E" w:rsidR="00F154C8" w:rsidRDefault="003C764D" w:rsidP="00F154C8">
                <w:pPr>
                  <w:rPr>
                    <w:rFonts w:cstheme="minorHAnsi"/>
                    <w:sz w:val="44"/>
                    <w:szCs w:val="44"/>
                  </w:rPr>
                </w:pPr>
                <w:r>
                  <w:rPr>
                    <w:rFonts w:ascii="MS Gothic" w:eastAsia="MS Gothic" w:hAnsi="MS Gothic" w:cstheme="minorHAnsi" w:hint="eastAsia"/>
                    <w:sz w:val="44"/>
                    <w:szCs w:val="44"/>
                  </w:rPr>
                  <w:t>☐</w:t>
                </w:r>
              </w:p>
            </w:tc>
          </w:sdtContent>
        </w:sdt>
      </w:tr>
      <w:tr w:rsidR="003C764D" w14:paraId="68C0096A" w14:textId="77777777" w:rsidTr="0085759C">
        <w:trPr>
          <w:cantSplit/>
        </w:trPr>
        <w:tc>
          <w:tcPr>
            <w:tcW w:w="630" w:type="dxa"/>
            <w:tcBorders>
              <w:left w:val="nil"/>
              <w:right w:val="double" w:sz="4" w:space="0" w:color="auto"/>
            </w:tcBorders>
            <w:vAlign w:val="center"/>
          </w:tcPr>
          <w:p w14:paraId="6218D818" w14:textId="08412B95" w:rsidR="003C764D" w:rsidRPr="00943AB9" w:rsidRDefault="003C764D" w:rsidP="003C764D">
            <w:pPr>
              <w:spacing w:line="216" w:lineRule="auto"/>
              <w:jc w:val="center"/>
            </w:pPr>
            <w:r>
              <w:t>16</w:t>
            </w:r>
          </w:p>
        </w:tc>
        <w:tc>
          <w:tcPr>
            <w:tcW w:w="6565" w:type="dxa"/>
            <w:tcBorders>
              <w:left w:val="double" w:sz="4" w:space="0" w:color="auto"/>
              <w:right w:val="nil"/>
            </w:tcBorders>
            <w:vAlign w:val="center"/>
          </w:tcPr>
          <w:p w14:paraId="6E26EE01" w14:textId="14196468" w:rsidR="003C764D" w:rsidRPr="00943AB9" w:rsidRDefault="003C764D" w:rsidP="003C764D">
            <w:pPr>
              <w:spacing w:line="216" w:lineRule="auto"/>
            </w:pPr>
            <w:r w:rsidRPr="009F26BB">
              <w:t>Canopy structures are erected under elevated surfaces and potential falling objects are kept from the edge or hole, or the areas where objects could fall are barricaded and entrance into those areas is prohibited.</w:t>
            </w:r>
          </w:p>
        </w:tc>
        <w:sdt>
          <w:sdtPr>
            <w:rPr>
              <w:rFonts w:cstheme="minorHAnsi"/>
              <w:sz w:val="44"/>
              <w:szCs w:val="44"/>
            </w:rPr>
            <w:id w:val="137388629"/>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66857BAC" w14:textId="19FEC1DD" w:rsidR="003C764D" w:rsidRDefault="003C764D" w:rsidP="003C764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443913218"/>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29E65120" w14:textId="5D5FEA0A" w:rsidR="003C764D" w:rsidRDefault="003C764D" w:rsidP="003C764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34633221"/>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03C2F1B9" w14:textId="43A268A9" w:rsidR="003C764D" w:rsidRDefault="003C764D" w:rsidP="003C764D">
                <w:pPr>
                  <w:rPr>
                    <w:rFonts w:cstheme="minorHAnsi"/>
                    <w:sz w:val="44"/>
                    <w:szCs w:val="44"/>
                  </w:rPr>
                </w:pPr>
                <w:r>
                  <w:rPr>
                    <w:rFonts w:ascii="MS Gothic" w:eastAsia="MS Gothic" w:hAnsi="MS Gothic" w:cstheme="minorHAnsi" w:hint="eastAsia"/>
                    <w:sz w:val="44"/>
                    <w:szCs w:val="44"/>
                  </w:rPr>
                  <w:t>☐</w:t>
                </w:r>
              </w:p>
            </w:tc>
          </w:sdtContent>
        </w:sdt>
      </w:tr>
      <w:tr w:rsidR="003C764D" w14:paraId="7CB5851D" w14:textId="77777777" w:rsidTr="0085759C">
        <w:trPr>
          <w:cantSplit/>
        </w:trPr>
        <w:tc>
          <w:tcPr>
            <w:tcW w:w="630" w:type="dxa"/>
            <w:tcBorders>
              <w:left w:val="nil"/>
              <w:right w:val="double" w:sz="4" w:space="0" w:color="auto"/>
            </w:tcBorders>
            <w:vAlign w:val="center"/>
          </w:tcPr>
          <w:p w14:paraId="60EE0E8D" w14:textId="55308CBB" w:rsidR="003C764D" w:rsidRPr="00943AB9" w:rsidRDefault="003C764D" w:rsidP="003C764D">
            <w:pPr>
              <w:spacing w:line="216" w:lineRule="auto"/>
              <w:jc w:val="center"/>
            </w:pPr>
            <w:r>
              <w:t>17</w:t>
            </w:r>
          </w:p>
        </w:tc>
        <w:tc>
          <w:tcPr>
            <w:tcW w:w="6565" w:type="dxa"/>
            <w:tcBorders>
              <w:left w:val="double" w:sz="4" w:space="0" w:color="auto"/>
              <w:right w:val="nil"/>
            </w:tcBorders>
            <w:vAlign w:val="center"/>
          </w:tcPr>
          <w:p w14:paraId="27B12405" w14:textId="4CD49295" w:rsidR="003C764D" w:rsidRPr="00943AB9" w:rsidRDefault="003C764D" w:rsidP="003C764D">
            <w:pPr>
              <w:spacing w:line="216" w:lineRule="auto"/>
            </w:pPr>
            <w:r w:rsidRPr="0062386D">
              <w:t>Workers exposed to potential falling objects wear appropriate PPE, such as head protection.</w:t>
            </w:r>
          </w:p>
        </w:tc>
        <w:sdt>
          <w:sdtPr>
            <w:rPr>
              <w:rFonts w:cstheme="minorHAnsi"/>
              <w:sz w:val="44"/>
              <w:szCs w:val="44"/>
            </w:rPr>
            <w:id w:val="1023669130"/>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51BFA3C4" w14:textId="6349EC4A" w:rsidR="003C764D" w:rsidRDefault="003C764D" w:rsidP="003C764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633682609"/>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3FFA68C6" w14:textId="25FAACF3" w:rsidR="003C764D" w:rsidRDefault="003C764D" w:rsidP="003C764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024066635"/>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04925437" w14:textId="1CC9A67E" w:rsidR="003C764D" w:rsidRDefault="003C764D" w:rsidP="003C764D">
                <w:pPr>
                  <w:rPr>
                    <w:rFonts w:cstheme="minorHAnsi"/>
                    <w:sz w:val="44"/>
                    <w:szCs w:val="44"/>
                  </w:rPr>
                </w:pPr>
                <w:r>
                  <w:rPr>
                    <w:rFonts w:ascii="MS Gothic" w:eastAsia="MS Gothic" w:hAnsi="MS Gothic" w:cstheme="minorHAnsi" w:hint="eastAsia"/>
                    <w:sz w:val="44"/>
                    <w:szCs w:val="44"/>
                  </w:rPr>
                  <w:t>☐</w:t>
                </w:r>
              </w:p>
            </w:tc>
          </w:sdtContent>
        </w:sdt>
      </w:tr>
      <w:tr w:rsidR="003C764D" w14:paraId="642E9C0B" w14:textId="77777777" w:rsidTr="0085759C">
        <w:trPr>
          <w:cantSplit/>
        </w:trPr>
        <w:tc>
          <w:tcPr>
            <w:tcW w:w="630" w:type="dxa"/>
            <w:tcBorders>
              <w:left w:val="nil"/>
              <w:right w:val="double" w:sz="4" w:space="0" w:color="auto"/>
            </w:tcBorders>
            <w:vAlign w:val="center"/>
          </w:tcPr>
          <w:p w14:paraId="0D554853" w14:textId="3BD6273A" w:rsidR="003C764D" w:rsidRPr="00943AB9" w:rsidRDefault="003C764D" w:rsidP="003C764D">
            <w:pPr>
              <w:spacing w:line="216" w:lineRule="auto"/>
              <w:jc w:val="center"/>
            </w:pPr>
            <w:r>
              <w:t>18</w:t>
            </w:r>
          </w:p>
        </w:tc>
        <w:tc>
          <w:tcPr>
            <w:tcW w:w="6565" w:type="dxa"/>
            <w:tcBorders>
              <w:left w:val="double" w:sz="4" w:space="0" w:color="auto"/>
              <w:right w:val="nil"/>
            </w:tcBorders>
            <w:vAlign w:val="center"/>
          </w:tcPr>
          <w:p w14:paraId="1BC45AD7" w14:textId="31E09C5B" w:rsidR="003C764D" w:rsidRPr="00943AB9" w:rsidRDefault="003C764D" w:rsidP="003C764D">
            <w:pPr>
              <w:spacing w:line="216" w:lineRule="auto"/>
            </w:pPr>
            <w:r w:rsidRPr="003C764D">
              <w:t>Material on elevated surfaces is piled, stacked, or racked in a manner to prevent it from tipping, falling, collapsing, rolling, or spreading.</w:t>
            </w:r>
          </w:p>
        </w:tc>
        <w:sdt>
          <w:sdtPr>
            <w:rPr>
              <w:rFonts w:cstheme="minorHAnsi"/>
              <w:sz w:val="44"/>
              <w:szCs w:val="44"/>
            </w:rPr>
            <w:id w:val="-821428891"/>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56DDB6E8" w14:textId="40CA656F" w:rsidR="003C764D" w:rsidRDefault="003C764D" w:rsidP="003C764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878814098"/>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12BEC317" w14:textId="2FA21869" w:rsidR="003C764D" w:rsidRDefault="003C764D" w:rsidP="003C764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953783163"/>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3B4F16E8" w14:textId="788F39C0" w:rsidR="003C764D" w:rsidRDefault="003C764D" w:rsidP="003C764D">
                <w:pPr>
                  <w:rPr>
                    <w:rFonts w:cstheme="minorHAnsi"/>
                    <w:sz w:val="44"/>
                    <w:szCs w:val="44"/>
                  </w:rPr>
                </w:pPr>
                <w:r>
                  <w:rPr>
                    <w:rFonts w:ascii="MS Gothic" w:eastAsia="MS Gothic" w:hAnsi="MS Gothic" w:cstheme="minorHAnsi" w:hint="eastAsia"/>
                    <w:sz w:val="44"/>
                    <w:szCs w:val="44"/>
                  </w:rPr>
                  <w:t>☐</w:t>
                </w:r>
              </w:p>
            </w:tc>
          </w:sdtContent>
        </w:sdt>
      </w:tr>
      <w:tr w:rsidR="003C764D" w14:paraId="10BC2F84" w14:textId="77777777" w:rsidTr="00C14D5A">
        <w:trPr>
          <w:cantSplit/>
        </w:trPr>
        <w:tc>
          <w:tcPr>
            <w:tcW w:w="9355" w:type="dxa"/>
            <w:gridSpan w:val="5"/>
            <w:tcBorders>
              <w:left w:val="nil"/>
            </w:tcBorders>
            <w:shd w:val="clear" w:color="auto" w:fill="E7E6E6" w:themeFill="background2"/>
            <w:vAlign w:val="center"/>
          </w:tcPr>
          <w:p w14:paraId="6627678B" w14:textId="2C75FADA" w:rsidR="003C764D" w:rsidRDefault="003C764D" w:rsidP="003C764D">
            <w:pPr>
              <w:rPr>
                <w:rFonts w:cstheme="minorHAnsi"/>
                <w:sz w:val="44"/>
                <w:szCs w:val="44"/>
              </w:rPr>
            </w:pPr>
            <w:r>
              <w:rPr>
                <w:rFonts w:cstheme="minorHAnsi"/>
                <w:b/>
                <w:bCs/>
                <w:sz w:val="24"/>
                <w:szCs w:val="24"/>
              </w:rPr>
              <w:t>FLOOR HOLE AND WALL OPENINGS</w:t>
            </w:r>
          </w:p>
        </w:tc>
      </w:tr>
      <w:tr w:rsidR="00A61E6B" w14:paraId="6319B3E9" w14:textId="77777777" w:rsidTr="0085759C">
        <w:trPr>
          <w:cantSplit/>
        </w:trPr>
        <w:tc>
          <w:tcPr>
            <w:tcW w:w="630" w:type="dxa"/>
            <w:tcBorders>
              <w:left w:val="nil"/>
              <w:right w:val="double" w:sz="4" w:space="0" w:color="auto"/>
            </w:tcBorders>
            <w:vAlign w:val="center"/>
          </w:tcPr>
          <w:p w14:paraId="24738F5E" w14:textId="514929F9" w:rsidR="00A61E6B" w:rsidRPr="00943AB9" w:rsidRDefault="00A61E6B" w:rsidP="00A61E6B">
            <w:pPr>
              <w:spacing w:line="216" w:lineRule="auto"/>
              <w:jc w:val="center"/>
            </w:pPr>
            <w:r>
              <w:t>19</w:t>
            </w:r>
          </w:p>
        </w:tc>
        <w:tc>
          <w:tcPr>
            <w:tcW w:w="6565" w:type="dxa"/>
            <w:tcBorders>
              <w:left w:val="double" w:sz="4" w:space="0" w:color="auto"/>
              <w:right w:val="nil"/>
            </w:tcBorders>
            <w:vAlign w:val="center"/>
          </w:tcPr>
          <w:p w14:paraId="004FBCB4" w14:textId="1C69EDE1" w:rsidR="00A61E6B" w:rsidRPr="00943AB9" w:rsidRDefault="00A61E6B" w:rsidP="00A61E6B">
            <w:pPr>
              <w:spacing w:line="216" w:lineRule="auto"/>
            </w:pPr>
            <w:r w:rsidRPr="00757170">
              <w:t>Floor holes are guarded by a cover, a guardrail, or equivalent on all sides (except at stairways or ladder entrances).</w:t>
            </w:r>
          </w:p>
        </w:tc>
        <w:sdt>
          <w:sdtPr>
            <w:rPr>
              <w:rFonts w:cstheme="minorHAnsi"/>
              <w:sz w:val="44"/>
              <w:szCs w:val="44"/>
            </w:rPr>
            <w:id w:val="340897841"/>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0E06F7AC" w14:textId="4E7CBCF6" w:rsidR="00A61E6B" w:rsidRDefault="00A61E6B" w:rsidP="00A61E6B">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221821282"/>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3C583064" w14:textId="226A0143" w:rsidR="00A61E6B" w:rsidRDefault="00A61E6B" w:rsidP="00A61E6B">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63736589"/>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1E45494C" w14:textId="57BF1D49" w:rsidR="00A61E6B" w:rsidRDefault="00A61E6B" w:rsidP="00A61E6B">
                <w:pPr>
                  <w:rPr>
                    <w:rFonts w:cstheme="minorHAnsi"/>
                    <w:sz w:val="44"/>
                    <w:szCs w:val="44"/>
                  </w:rPr>
                </w:pPr>
                <w:r>
                  <w:rPr>
                    <w:rFonts w:ascii="MS Gothic" w:eastAsia="MS Gothic" w:hAnsi="MS Gothic" w:cstheme="minorHAnsi" w:hint="eastAsia"/>
                    <w:sz w:val="44"/>
                    <w:szCs w:val="44"/>
                  </w:rPr>
                  <w:t>☐</w:t>
                </w:r>
              </w:p>
            </w:tc>
          </w:sdtContent>
        </w:sdt>
      </w:tr>
      <w:tr w:rsidR="00A61E6B" w14:paraId="30464A00" w14:textId="77777777" w:rsidTr="0085759C">
        <w:trPr>
          <w:cantSplit/>
        </w:trPr>
        <w:tc>
          <w:tcPr>
            <w:tcW w:w="630" w:type="dxa"/>
            <w:tcBorders>
              <w:left w:val="nil"/>
              <w:right w:val="double" w:sz="4" w:space="0" w:color="auto"/>
            </w:tcBorders>
            <w:vAlign w:val="center"/>
          </w:tcPr>
          <w:p w14:paraId="396276E2" w14:textId="5F2EDB25" w:rsidR="00A61E6B" w:rsidRPr="00943AB9" w:rsidRDefault="00A61E6B" w:rsidP="00A61E6B">
            <w:pPr>
              <w:spacing w:line="216" w:lineRule="auto"/>
              <w:jc w:val="center"/>
            </w:pPr>
            <w:r>
              <w:t>20</w:t>
            </w:r>
          </w:p>
        </w:tc>
        <w:tc>
          <w:tcPr>
            <w:tcW w:w="6565" w:type="dxa"/>
            <w:tcBorders>
              <w:left w:val="double" w:sz="4" w:space="0" w:color="auto"/>
              <w:right w:val="nil"/>
            </w:tcBorders>
            <w:vAlign w:val="center"/>
          </w:tcPr>
          <w:p w14:paraId="1177987E" w14:textId="7877D669" w:rsidR="00A61E6B" w:rsidRPr="00943AB9" w:rsidRDefault="00A61E6B" w:rsidP="00A61E6B">
            <w:pPr>
              <w:spacing w:line="216" w:lineRule="auto"/>
            </w:pPr>
            <w:r w:rsidRPr="00016715">
              <w:t>Toeboards are installed around the edges of permanent floor holes where persons may pass below the hole.</w:t>
            </w:r>
          </w:p>
        </w:tc>
        <w:sdt>
          <w:sdtPr>
            <w:rPr>
              <w:rFonts w:cstheme="minorHAnsi"/>
              <w:sz w:val="44"/>
              <w:szCs w:val="44"/>
            </w:rPr>
            <w:id w:val="2135212533"/>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3421CBD4" w14:textId="29E53842" w:rsidR="00A61E6B" w:rsidRDefault="00A61E6B" w:rsidP="00A61E6B">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740600527"/>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0F954462" w14:textId="59AC0AA5" w:rsidR="00A61E6B" w:rsidRDefault="00A61E6B" w:rsidP="00A61E6B">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595295641"/>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6C6D1833" w14:textId="382149DD" w:rsidR="00A61E6B" w:rsidRDefault="00A61E6B" w:rsidP="00A61E6B">
                <w:pPr>
                  <w:rPr>
                    <w:rFonts w:cstheme="minorHAnsi"/>
                    <w:sz w:val="44"/>
                    <w:szCs w:val="44"/>
                  </w:rPr>
                </w:pPr>
                <w:r>
                  <w:rPr>
                    <w:rFonts w:ascii="MS Gothic" w:eastAsia="MS Gothic" w:hAnsi="MS Gothic" w:cstheme="minorHAnsi" w:hint="eastAsia"/>
                    <w:sz w:val="44"/>
                    <w:szCs w:val="44"/>
                  </w:rPr>
                  <w:t>☐</w:t>
                </w:r>
              </w:p>
            </w:tc>
          </w:sdtContent>
        </w:sdt>
      </w:tr>
      <w:tr w:rsidR="00A61E6B" w14:paraId="3F95DB11" w14:textId="77777777" w:rsidTr="0085759C">
        <w:trPr>
          <w:cantSplit/>
        </w:trPr>
        <w:tc>
          <w:tcPr>
            <w:tcW w:w="630" w:type="dxa"/>
            <w:tcBorders>
              <w:left w:val="nil"/>
              <w:right w:val="double" w:sz="4" w:space="0" w:color="auto"/>
            </w:tcBorders>
            <w:vAlign w:val="center"/>
          </w:tcPr>
          <w:p w14:paraId="5553A2CC" w14:textId="671D1EB8" w:rsidR="00A61E6B" w:rsidRPr="00943AB9" w:rsidRDefault="00A61E6B" w:rsidP="00A61E6B">
            <w:pPr>
              <w:spacing w:line="216" w:lineRule="auto"/>
              <w:jc w:val="center"/>
            </w:pPr>
            <w:r>
              <w:t>21</w:t>
            </w:r>
          </w:p>
        </w:tc>
        <w:tc>
          <w:tcPr>
            <w:tcW w:w="6565" w:type="dxa"/>
            <w:tcBorders>
              <w:left w:val="double" w:sz="4" w:space="0" w:color="auto"/>
              <w:right w:val="nil"/>
            </w:tcBorders>
            <w:vAlign w:val="center"/>
          </w:tcPr>
          <w:p w14:paraId="04995F21" w14:textId="1A933D0F" w:rsidR="00A61E6B" w:rsidRPr="00943AB9" w:rsidRDefault="00A61E6B" w:rsidP="00A61E6B">
            <w:pPr>
              <w:spacing w:line="216" w:lineRule="auto"/>
            </w:pPr>
            <w:r w:rsidRPr="00F87CD1">
              <w:t>Covers including skylight screens, are able to withstand, without failure, twice the maximum intended load that may be imposed on the cover at any one time.</w:t>
            </w:r>
          </w:p>
        </w:tc>
        <w:sdt>
          <w:sdtPr>
            <w:rPr>
              <w:rFonts w:cstheme="minorHAnsi"/>
              <w:sz w:val="44"/>
              <w:szCs w:val="44"/>
            </w:rPr>
            <w:id w:val="-1341932423"/>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0AE32180" w14:textId="61908430" w:rsidR="00A61E6B" w:rsidRDefault="00A61E6B" w:rsidP="00A61E6B">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31982232"/>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4688DAEE" w14:textId="002C0101" w:rsidR="00A61E6B" w:rsidRDefault="00A61E6B" w:rsidP="00A61E6B">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501652848"/>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0B43B57B" w14:textId="332F357E" w:rsidR="00A61E6B" w:rsidRDefault="00A61E6B" w:rsidP="00A61E6B">
                <w:pPr>
                  <w:rPr>
                    <w:rFonts w:cstheme="minorHAnsi"/>
                    <w:sz w:val="44"/>
                    <w:szCs w:val="44"/>
                  </w:rPr>
                </w:pPr>
                <w:r>
                  <w:rPr>
                    <w:rFonts w:ascii="MS Gothic" w:eastAsia="MS Gothic" w:hAnsi="MS Gothic" w:cstheme="minorHAnsi" w:hint="eastAsia"/>
                    <w:sz w:val="44"/>
                    <w:szCs w:val="44"/>
                  </w:rPr>
                  <w:t>☐</w:t>
                </w:r>
              </w:p>
            </w:tc>
          </w:sdtContent>
        </w:sdt>
      </w:tr>
      <w:tr w:rsidR="00A61E6B" w14:paraId="35C1B9C0" w14:textId="77777777" w:rsidTr="0085759C">
        <w:trPr>
          <w:cantSplit/>
        </w:trPr>
        <w:tc>
          <w:tcPr>
            <w:tcW w:w="630" w:type="dxa"/>
            <w:tcBorders>
              <w:left w:val="nil"/>
              <w:right w:val="double" w:sz="4" w:space="0" w:color="auto"/>
            </w:tcBorders>
            <w:vAlign w:val="center"/>
          </w:tcPr>
          <w:p w14:paraId="70DFC6C5" w14:textId="52AF74EA" w:rsidR="00A61E6B" w:rsidRPr="00943AB9" w:rsidRDefault="00A61E6B" w:rsidP="00A61E6B">
            <w:pPr>
              <w:spacing w:line="216" w:lineRule="auto"/>
              <w:jc w:val="center"/>
            </w:pPr>
            <w:r>
              <w:t>22</w:t>
            </w:r>
          </w:p>
        </w:tc>
        <w:tc>
          <w:tcPr>
            <w:tcW w:w="6565" w:type="dxa"/>
            <w:tcBorders>
              <w:left w:val="double" w:sz="4" w:space="0" w:color="auto"/>
              <w:right w:val="nil"/>
            </w:tcBorders>
            <w:vAlign w:val="center"/>
          </w:tcPr>
          <w:p w14:paraId="53D95A98" w14:textId="031728CE" w:rsidR="00A61E6B" w:rsidRPr="00943AB9" w:rsidRDefault="00A61E6B" w:rsidP="00A61E6B">
            <w:pPr>
              <w:spacing w:line="216" w:lineRule="auto"/>
            </w:pPr>
            <w:r w:rsidRPr="00A61E6B">
              <w:t>Grates or similar type covers over floor holes, such as floor drains, are designed to allow unimpeded foot traffic and rolling equipment.</w:t>
            </w:r>
          </w:p>
        </w:tc>
        <w:sdt>
          <w:sdtPr>
            <w:rPr>
              <w:rFonts w:cstheme="minorHAnsi"/>
              <w:sz w:val="44"/>
              <w:szCs w:val="44"/>
            </w:rPr>
            <w:id w:val="-555555588"/>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547549C4" w14:textId="57CABA75" w:rsidR="00A61E6B" w:rsidRDefault="00A61E6B" w:rsidP="00A61E6B">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71072526"/>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329BC829" w14:textId="175FF159" w:rsidR="00A61E6B" w:rsidRDefault="00A61E6B" w:rsidP="00A61E6B">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486244243"/>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1D5A8C36" w14:textId="5C1F6650" w:rsidR="00A61E6B" w:rsidRDefault="00A47AD7" w:rsidP="00A61E6B">
                <w:pPr>
                  <w:rPr>
                    <w:rFonts w:cstheme="minorHAnsi"/>
                    <w:sz w:val="44"/>
                    <w:szCs w:val="44"/>
                  </w:rPr>
                </w:pPr>
                <w:r>
                  <w:rPr>
                    <w:rFonts w:ascii="MS Gothic" w:eastAsia="MS Gothic" w:hAnsi="MS Gothic" w:cstheme="minorHAnsi" w:hint="eastAsia"/>
                    <w:sz w:val="44"/>
                    <w:szCs w:val="44"/>
                  </w:rPr>
                  <w:t>☐</w:t>
                </w:r>
              </w:p>
            </w:tc>
          </w:sdtContent>
        </w:sdt>
      </w:tr>
      <w:tr w:rsidR="00A61E6B" w14:paraId="056E1C7E" w14:textId="77777777" w:rsidTr="00C14D5A">
        <w:trPr>
          <w:cantSplit/>
        </w:trPr>
        <w:tc>
          <w:tcPr>
            <w:tcW w:w="9355" w:type="dxa"/>
            <w:gridSpan w:val="5"/>
            <w:tcBorders>
              <w:left w:val="nil"/>
            </w:tcBorders>
            <w:shd w:val="clear" w:color="auto" w:fill="E7E6E6" w:themeFill="background2"/>
            <w:vAlign w:val="center"/>
          </w:tcPr>
          <w:p w14:paraId="407C8E5B" w14:textId="7B516958" w:rsidR="00A61E6B" w:rsidRDefault="00A61E6B" w:rsidP="00A61E6B">
            <w:pPr>
              <w:rPr>
                <w:rFonts w:cstheme="minorHAnsi"/>
                <w:sz w:val="44"/>
                <w:szCs w:val="44"/>
              </w:rPr>
            </w:pPr>
            <w:r>
              <w:rPr>
                <w:rFonts w:cstheme="minorHAnsi"/>
                <w:b/>
                <w:bCs/>
                <w:sz w:val="24"/>
                <w:szCs w:val="24"/>
              </w:rPr>
              <w:t>STAIRS AND STAIRWAYS</w:t>
            </w:r>
          </w:p>
        </w:tc>
      </w:tr>
      <w:tr w:rsidR="00A47AD7" w14:paraId="61ADCF00" w14:textId="77777777" w:rsidTr="0085759C">
        <w:trPr>
          <w:cantSplit/>
        </w:trPr>
        <w:tc>
          <w:tcPr>
            <w:tcW w:w="630" w:type="dxa"/>
            <w:tcBorders>
              <w:left w:val="nil"/>
              <w:right w:val="double" w:sz="4" w:space="0" w:color="auto"/>
            </w:tcBorders>
            <w:vAlign w:val="center"/>
          </w:tcPr>
          <w:p w14:paraId="4A1824AE" w14:textId="3DEAB7D1" w:rsidR="00A47AD7" w:rsidRPr="00943AB9" w:rsidRDefault="001B3CB0" w:rsidP="00A47AD7">
            <w:pPr>
              <w:spacing w:line="216" w:lineRule="auto"/>
              <w:jc w:val="center"/>
            </w:pPr>
            <w:r>
              <w:t>23</w:t>
            </w:r>
          </w:p>
        </w:tc>
        <w:tc>
          <w:tcPr>
            <w:tcW w:w="6565" w:type="dxa"/>
            <w:tcBorders>
              <w:left w:val="double" w:sz="4" w:space="0" w:color="auto"/>
              <w:right w:val="nil"/>
            </w:tcBorders>
            <w:vAlign w:val="center"/>
          </w:tcPr>
          <w:p w14:paraId="1B4401CD" w14:textId="58CC06F7" w:rsidR="00A47AD7" w:rsidRPr="00943AB9" w:rsidRDefault="00A47AD7" w:rsidP="00A47AD7">
            <w:pPr>
              <w:spacing w:line="216" w:lineRule="auto"/>
            </w:pPr>
            <w:r w:rsidRPr="00A47AD7">
              <w:t>Stair rail systems and handrails are provided on all stairways having at least four risers.</w:t>
            </w:r>
          </w:p>
        </w:tc>
        <w:sdt>
          <w:sdtPr>
            <w:rPr>
              <w:rFonts w:cstheme="minorHAnsi"/>
              <w:sz w:val="44"/>
              <w:szCs w:val="44"/>
            </w:rPr>
            <w:id w:val="2124873205"/>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1B05E01B" w14:textId="15365D55" w:rsidR="00A47AD7" w:rsidRDefault="00A47AD7" w:rsidP="00A47AD7">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78337536"/>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4B731BFD" w14:textId="61A74BB6" w:rsidR="00A47AD7" w:rsidRDefault="00A47AD7" w:rsidP="00A47AD7">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811545260"/>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1A058AE2" w14:textId="72CCCE98" w:rsidR="00A47AD7" w:rsidRDefault="00A47AD7" w:rsidP="00A47AD7">
                <w:pPr>
                  <w:rPr>
                    <w:rFonts w:cstheme="minorHAnsi"/>
                    <w:sz w:val="44"/>
                    <w:szCs w:val="44"/>
                  </w:rPr>
                </w:pPr>
                <w:r>
                  <w:rPr>
                    <w:rFonts w:ascii="MS Gothic" w:eastAsia="MS Gothic" w:hAnsi="MS Gothic" w:cstheme="minorHAnsi" w:hint="eastAsia"/>
                    <w:sz w:val="44"/>
                    <w:szCs w:val="44"/>
                  </w:rPr>
                  <w:t>☐</w:t>
                </w:r>
              </w:p>
            </w:tc>
          </w:sdtContent>
        </w:sdt>
      </w:tr>
      <w:tr w:rsidR="001B3CB0" w14:paraId="0F83B597" w14:textId="77777777" w:rsidTr="0085759C">
        <w:trPr>
          <w:cantSplit/>
        </w:trPr>
        <w:tc>
          <w:tcPr>
            <w:tcW w:w="630" w:type="dxa"/>
            <w:tcBorders>
              <w:left w:val="nil"/>
              <w:right w:val="double" w:sz="4" w:space="0" w:color="auto"/>
            </w:tcBorders>
            <w:vAlign w:val="center"/>
          </w:tcPr>
          <w:p w14:paraId="3AAF15D6" w14:textId="79978C61" w:rsidR="001B3CB0" w:rsidRPr="00943AB9" w:rsidRDefault="001B3CB0" w:rsidP="001B3CB0">
            <w:pPr>
              <w:spacing w:line="216" w:lineRule="auto"/>
              <w:jc w:val="center"/>
            </w:pPr>
            <w:r>
              <w:lastRenderedPageBreak/>
              <w:t>24</w:t>
            </w:r>
          </w:p>
        </w:tc>
        <w:tc>
          <w:tcPr>
            <w:tcW w:w="6565" w:type="dxa"/>
            <w:tcBorders>
              <w:left w:val="double" w:sz="4" w:space="0" w:color="auto"/>
              <w:right w:val="nil"/>
            </w:tcBorders>
            <w:vAlign w:val="center"/>
          </w:tcPr>
          <w:p w14:paraId="69E5834A" w14:textId="5DBF591A" w:rsidR="001B3CB0" w:rsidRPr="00943AB9" w:rsidRDefault="001B3CB0" w:rsidP="001B3CB0">
            <w:pPr>
              <w:spacing w:line="216" w:lineRule="auto"/>
            </w:pPr>
            <w:r w:rsidRPr="003C0993">
              <w:t>Standard stairs are at least 22” wide and angled between 50 and 30 degrees.</w:t>
            </w:r>
          </w:p>
        </w:tc>
        <w:sdt>
          <w:sdtPr>
            <w:rPr>
              <w:rFonts w:cstheme="minorHAnsi"/>
              <w:sz w:val="44"/>
              <w:szCs w:val="44"/>
            </w:rPr>
            <w:id w:val="1274371016"/>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24EA91D7" w14:textId="6C6ABDE6" w:rsidR="001B3CB0" w:rsidRDefault="001B3CB0" w:rsidP="001B3CB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707905587"/>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55E9A46B" w14:textId="56040E19" w:rsidR="001B3CB0" w:rsidRDefault="001B3CB0" w:rsidP="001B3CB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19658684"/>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7F55895D" w14:textId="749DC47F" w:rsidR="001B3CB0" w:rsidRDefault="001B3CB0" w:rsidP="001B3CB0">
                <w:pPr>
                  <w:rPr>
                    <w:rFonts w:cstheme="minorHAnsi"/>
                    <w:sz w:val="44"/>
                    <w:szCs w:val="44"/>
                  </w:rPr>
                </w:pPr>
                <w:r>
                  <w:rPr>
                    <w:rFonts w:ascii="MS Gothic" w:eastAsia="MS Gothic" w:hAnsi="MS Gothic" w:cstheme="minorHAnsi" w:hint="eastAsia"/>
                    <w:sz w:val="44"/>
                    <w:szCs w:val="44"/>
                  </w:rPr>
                  <w:t>☐</w:t>
                </w:r>
              </w:p>
            </w:tc>
          </w:sdtContent>
        </w:sdt>
      </w:tr>
      <w:tr w:rsidR="001B3CB0" w14:paraId="0D409526" w14:textId="77777777" w:rsidTr="0085759C">
        <w:trPr>
          <w:cantSplit/>
        </w:trPr>
        <w:tc>
          <w:tcPr>
            <w:tcW w:w="630" w:type="dxa"/>
            <w:tcBorders>
              <w:left w:val="nil"/>
              <w:right w:val="double" w:sz="4" w:space="0" w:color="auto"/>
            </w:tcBorders>
            <w:vAlign w:val="center"/>
          </w:tcPr>
          <w:p w14:paraId="773A8917" w14:textId="56AB4A5E" w:rsidR="001B3CB0" w:rsidRPr="00943AB9" w:rsidRDefault="001B3CB0" w:rsidP="001B3CB0">
            <w:pPr>
              <w:spacing w:line="216" w:lineRule="auto"/>
              <w:jc w:val="center"/>
            </w:pPr>
            <w:r>
              <w:t>25</w:t>
            </w:r>
          </w:p>
        </w:tc>
        <w:tc>
          <w:tcPr>
            <w:tcW w:w="6565" w:type="dxa"/>
            <w:tcBorders>
              <w:left w:val="double" w:sz="4" w:space="0" w:color="auto"/>
              <w:right w:val="nil"/>
            </w:tcBorders>
            <w:vAlign w:val="center"/>
          </w:tcPr>
          <w:p w14:paraId="1BAA40DA" w14:textId="19A3FD3B" w:rsidR="001B3CB0" w:rsidRPr="00943AB9" w:rsidRDefault="001B3CB0" w:rsidP="001B3CB0">
            <w:pPr>
              <w:spacing w:line="216" w:lineRule="auto"/>
            </w:pPr>
            <w:r w:rsidRPr="0070295B">
              <w:t>Stair riser heights and tread depths are uniform between landings.</w:t>
            </w:r>
          </w:p>
        </w:tc>
        <w:sdt>
          <w:sdtPr>
            <w:rPr>
              <w:rFonts w:cstheme="minorHAnsi"/>
              <w:sz w:val="44"/>
              <w:szCs w:val="44"/>
            </w:rPr>
            <w:id w:val="-1375077741"/>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6D86AAA8" w14:textId="131653A5" w:rsidR="001B3CB0" w:rsidRDefault="001B3CB0" w:rsidP="001B3CB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216624752"/>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624DE976" w14:textId="5A93AA4B" w:rsidR="001B3CB0" w:rsidRDefault="001B3CB0" w:rsidP="001B3CB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615024380"/>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62024C93" w14:textId="6DF8F8C7" w:rsidR="001B3CB0" w:rsidRDefault="001B3CB0" w:rsidP="001B3CB0">
                <w:pPr>
                  <w:rPr>
                    <w:rFonts w:cstheme="minorHAnsi"/>
                    <w:sz w:val="44"/>
                    <w:szCs w:val="44"/>
                  </w:rPr>
                </w:pPr>
                <w:r>
                  <w:rPr>
                    <w:rFonts w:ascii="MS Gothic" w:eastAsia="MS Gothic" w:hAnsi="MS Gothic" w:cstheme="minorHAnsi" w:hint="eastAsia"/>
                    <w:sz w:val="44"/>
                    <w:szCs w:val="44"/>
                  </w:rPr>
                  <w:t>☐</w:t>
                </w:r>
              </w:p>
            </w:tc>
          </w:sdtContent>
        </w:sdt>
      </w:tr>
      <w:tr w:rsidR="001B3CB0" w14:paraId="13D578E7" w14:textId="77777777" w:rsidTr="0085759C">
        <w:trPr>
          <w:cantSplit/>
        </w:trPr>
        <w:tc>
          <w:tcPr>
            <w:tcW w:w="630" w:type="dxa"/>
            <w:tcBorders>
              <w:left w:val="nil"/>
              <w:right w:val="double" w:sz="4" w:space="0" w:color="auto"/>
            </w:tcBorders>
            <w:vAlign w:val="center"/>
          </w:tcPr>
          <w:p w14:paraId="7995319F" w14:textId="2EEA622C" w:rsidR="001B3CB0" w:rsidRPr="00943AB9" w:rsidRDefault="001B3CB0" w:rsidP="001B3CB0">
            <w:pPr>
              <w:spacing w:line="216" w:lineRule="auto"/>
              <w:jc w:val="center"/>
            </w:pPr>
            <w:r>
              <w:t>26</w:t>
            </w:r>
          </w:p>
        </w:tc>
        <w:tc>
          <w:tcPr>
            <w:tcW w:w="6565" w:type="dxa"/>
            <w:tcBorders>
              <w:left w:val="double" w:sz="4" w:space="0" w:color="auto"/>
              <w:right w:val="nil"/>
            </w:tcBorders>
            <w:vAlign w:val="center"/>
          </w:tcPr>
          <w:p w14:paraId="6B9D9F63" w14:textId="3DDEC023" w:rsidR="001B3CB0" w:rsidRPr="00943AB9" w:rsidRDefault="001B3CB0" w:rsidP="001B3CB0">
            <w:pPr>
              <w:spacing w:line="216" w:lineRule="auto"/>
            </w:pPr>
            <w:r w:rsidRPr="00FB0EF5">
              <w:t>Steps are slip-resistant.</w:t>
            </w:r>
          </w:p>
        </w:tc>
        <w:sdt>
          <w:sdtPr>
            <w:rPr>
              <w:rFonts w:cstheme="minorHAnsi"/>
              <w:sz w:val="44"/>
              <w:szCs w:val="44"/>
            </w:rPr>
            <w:id w:val="-1237315329"/>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18F89845" w14:textId="010D4D27" w:rsidR="001B3CB0" w:rsidRDefault="001B3CB0" w:rsidP="001B3CB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360315557"/>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13F659EC" w14:textId="7655743B" w:rsidR="001B3CB0" w:rsidRDefault="001B3CB0" w:rsidP="001B3CB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683171643"/>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6CE477D1" w14:textId="4758FBF0" w:rsidR="001B3CB0" w:rsidRDefault="001B3CB0" w:rsidP="001B3CB0">
                <w:pPr>
                  <w:rPr>
                    <w:rFonts w:cstheme="minorHAnsi"/>
                    <w:sz w:val="44"/>
                    <w:szCs w:val="44"/>
                  </w:rPr>
                </w:pPr>
                <w:r>
                  <w:rPr>
                    <w:rFonts w:ascii="MS Gothic" w:eastAsia="MS Gothic" w:hAnsi="MS Gothic" w:cstheme="minorHAnsi" w:hint="eastAsia"/>
                    <w:sz w:val="44"/>
                    <w:szCs w:val="44"/>
                  </w:rPr>
                  <w:t>☐</w:t>
                </w:r>
              </w:p>
            </w:tc>
          </w:sdtContent>
        </w:sdt>
      </w:tr>
      <w:tr w:rsidR="001B3CB0" w14:paraId="5A75B176" w14:textId="77777777" w:rsidTr="0085759C">
        <w:trPr>
          <w:cantSplit/>
        </w:trPr>
        <w:tc>
          <w:tcPr>
            <w:tcW w:w="630" w:type="dxa"/>
            <w:tcBorders>
              <w:left w:val="nil"/>
              <w:right w:val="double" w:sz="4" w:space="0" w:color="auto"/>
            </w:tcBorders>
            <w:vAlign w:val="center"/>
          </w:tcPr>
          <w:p w14:paraId="350139AC" w14:textId="52DF09C3" w:rsidR="001B3CB0" w:rsidRPr="00943AB9" w:rsidRDefault="001B3CB0" w:rsidP="001B3CB0">
            <w:pPr>
              <w:spacing w:line="216" w:lineRule="auto"/>
              <w:jc w:val="center"/>
            </w:pPr>
            <w:r>
              <w:t>27</w:t>
            </w:r>
          </w:p>
        </w:tc>
        <w:tc>
          <w:tcPr>
            <w:tcW w:w="6565" w:type="dxa"/>
            <w:tcBorders>
              <w:left w:val="double" w:sz="4" w:space="0" w:color="auto"/>
              <w:right w:val="nil"/>
            </w:tcBorders>
            <w:vAlign w:val="center"/>
          </w:tcPr>
          <w:p w14:paraId="0B0E4F08" w14:textId="59DF240E" w:rsidR="001B3CB0" w:rsidRPr="00943AB9" w:rsidRDefault="001B3CB0" w:rsidP="001B3CB0">
            <w:pPr>
              <w:spacing w:line="216" w:lineRule="auto"/>
            </w:pPr>
            <w:r w:rsidRPr="00D85163">
              <w:t>Stairway handrails are located between 30” and 38” above the leading edge of stair treads.</w:t>
            </w:r>
          </w:p>
        </w:tc>
        <w:sdt>
          <w:sdtPr>
            <w:rPr>
              <w:rFonts w:cstheme="minorHAnsi"/>
              <w:sz w:val="44"/>
              <w:szCs w:val="44"/>
            </w:rPr>
            <w:id w:val="-1841459129"/>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3EFAADB0" w14:textId="74510104" w:rsidR="001B3CB0" w:rsidRDefault="001B3CB0" w:rsidP="001B3CB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334801518"/>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31E6133A" w14:textId="62A0E738" w:rsidR="001B3CB0" w:rsidRDefault="001B3CB0" w:rsidP="001B3CB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52065682"/>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627C6D30" w14:textId="51D3376B" w:rsidR="001B3CB0" w:rsidRDefault="001B3CB0" w:rsidP="001B3CB0">
                <w:pPr>
                  <w:rPr>
                    <w:rFonts w:cstheme="minorHAnsi"/>
                    <w:sz w:val="44"/>
                    <w:szCs w:val="44"/>
                  </w:rPr>
                </w:pPr>
                <w:r>
                  <w:rPr>
                    <w:rFonts w:ascii="MS Gothic" w:eastAsia="MS Gothic" w:hAnsi="MS Gothic" w:cstheme="minorHAnsi" w:hint="eastAsia"/>
                    <w:sz w:val="44"/>
                    <w:szCs w:val="44"/>
                  </w:rPr>
                  <w:t>☐</w:t>
                </w:r>
              </w:p>
            </w:tc>
          </w:sdtContent>
        </w:sdt>
      </w:tr>
      <w:tr w:rsidR="001B3CB0" w14:paraId="05291D74" w14:textId="77777777" w:rsidTr="0085759C">
        <w:trPr>
          <w:cantSplit/>
        </w:trPr>
        <w:tc>
          <w:tcPr>
            <w:tcW w:w="630" w:type="dxa"/>
            <w:tcBorders>
              <w:left w:val="nil"/>
              <w:right w:val="double" w:sz="4" w:space="0" w:color="auto"/>
            </w:tcBorders>
            <w:vAlign w:val="center"/>
          </w:tcPr>
          <w:p w14:paraId="1383AF77" w14:textId="2C00A750" w:rsidR="001B3CB0" w:rsidRPr="00943AB9" w:rsidRDefault="001B3CB0" w:rsidP="001B3CB0">
            <w:pPr>
              <w:spacing w:line="216" w:lineRule="auto"/>
              <w:jc w:val="center"/>
            </w:pPr>
            <w:r>
              <w:t>28</w:t>
            </w:r>
          </w:p>
        </w:tc>
        <w:tc>
          <w:tcPr>
            <w:tcW w:w="6565" w:type="dxa"/>
            <w:tcBorders>
              <w:left w:val="double" w:sz="4" w:space="0" w:color="auto"/>
              <w:right w:val="nil"/>
            </w:tcBorders>
            <w:vAlign w:val="center"/>
          </w:tcPr>
          <w:p w14:paraId="3DEF1291" w14:textId="7D8AEB82" w:rsidR="001B3CB0" w:rsidRPr="00943AB9" w:rsidRDefault="001B3CB0" w:rsidP="001B3CB0">
            <w:pPr>
              <w:spacing w:line="216" w:lineRule="auto"/>
            </w:pPr>
            <w:r w:rsidRPr="00E42EBF">
              <w:t>Stairway handrails have at least 2.25” of clearance between the handrails and other object, including the wall they are mounted on.</w:t>
            </w:r>
          </w:p>
        </w:tc>
        <w:sdt>
          <w:sdtPr>
            <w:rPr>
              <w:rFonts w:cstheme="minorHAnsi"/>
              <w:sz w:val="44"/>
              <w:szCs w:val="44"/>
            </w:rPr>
            <w:id w:val="1525825610"/>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17A81035" w14:textId="46EADA20" w:rsidR="001B3CB0" w:rsidRDefault="001B3CB0" w:rsidP="001B3CB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183045446"/>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25827854" w14:textId="3ABEC6FB" w:rsidR="001B3CB0" w:rsidRDefault="001B3CB0" w:rsidP="001B3CB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095322113"/>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194EF567" w14:textId="43E45E5B" w:rsidR="001B3CB0" w:rsidRDefault="001B3CB0" w:rsidP="001B3CB0">
                <w:pPr>
                  <w:rPr>
                    <w:rFonts w:cstheme="minorHAnsi"/>
                    <w:sz w:val="44"/>
                    <w:szCs w:val="44"/>
                  </w:rPr>
                </w:pPr>
                <w:r>
                  <w:rPr>
                    <w:rFonts w:ascii="MS Gothic" w:eastAsia="MS Gothic" w:hAnsi="MS Gothic" w:cstheme="minorHAnsi" w:hint="eastAsia"/>
                    <w:sz w:val="44"/>
                    <w:szCs w:val="44"/>
                  </w:rPr>
                  <w:t>☐</w:t>
                </w:r>
              </w:p>
            </w:tc>
          </w:sdtContent>
        </w:sdt>
      </w:tr>
      <w:tr w:rsidR="001B3CB0" w14:paraId="50C8FAC0" w14:textId="77777777" w:rsidTr="0085759C">
        <w:trPr>
          <w:cantSplit/>
        </w:trPr>
        <w:tc>
          <w:tcPr>
            <w:tcW w:w="630" w:type="dxa"/>
            <w:tcBorders>
              <w:left w:val="nil"/>
              <w:right w:val="double" w:sz="4" w:space="0" w:color="auto"/>
            </w:tcBorders>
            <w:vAlign w:val="center"/>
          </w:tcPr>
          <w:p w14:paraId="3F8EE01B" w14:textId="415A6886" w:rsidR="001B3CB0" w:rsidRPr="00943AB9" w:rsidRDefault="001B3CB0" w:rsidP="001B3CB0">
            <w:pPr>
              <w:spacing w:line="216" w:lineRule="auto"/>
              <w:jc w:val="center"/>
            </w:pPr>
            <w:r>
              <w:t>29</w:t>
            </w:r>
          </w:p>
        </w:tc>
        <w:tc>
          <w:tcPr>
            <w:tcW w:w="6565" w:type="dxa"/>
            <w:tcBorders>
              <w:left w:val="double" w:sz="4" w:space="0" w:color="auto"/>
              <w:right w:val="nil"/>
            </w:tcBorders>
            <w:vAlign w:val="center"/>
          </w:tcPr>
          <w:p w14:paraId="67385335" w14:textId="0958DB21" w:rsidR="001B3CB0" w:rsidRPr="00943AB9" w:rsidRDefault="001B3CB0" w:rsidP="001B3CB0">
            <w:pPr>
              <w:spacing w:line="216" w:lineRule="auto"/>
            </w:pPr>
            <w:r w:rsidRPr="00D83A1A">
              <w:t>Stairway handrails are capable of withstanding a load of 200 pounds, applied within 2” of the top edge in any downward or outward direction.</w:t>
            </w:r>
          </w:p>
        </w:tc>
        <w:sdt>
          <w:sdtPr>
            <w:rPr>
              <w:rFonts w:cstheme="minorHAnsi"/>
              <w:sz w:val="44"/>
              <w:szCs w:val="44"/>
            </w:rPr>
            <w:id w:val="2119713072"/>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76DD0B91" w14:textId="43D7D923" w:rsidR="001B3CB0" w:rsidRDefault="001B3CB0" w:rsidP="001B3CB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50170116"/>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1911A86C" w14:textId="4AB1EDC7" w:rsidR="001B3CB0" w:rsidRDefault="001B3CB0" w:rsidP="001B3CB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595684328"/>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5576FCB1" w14:textId="26FBD1DF" w:rsidR="001B3CB0" w:rsidRDefault="001B3CB0" w:rsidP="001B3CB0">
                <w:pPr>
                  <w:rPr>
                    <w:rFonts w:cstheme="minorHAnsi"/>
                    <w:sz w:val="44"/>
                    <w:szCs w:val="44"/>
                  </w:rPr>
                </w:pPr>
                <w:r>
                  <w:rPr>
                    <w:rFonts w:ascii="MS Gothic" w:eastAsia="MS Gothic" w:hAnsi="MS Gothic" w:cstheme="minorHAnsi" w:hint="eastAsia"/>
                    <w:sz w:val="44"/>
                    <w:szCs w:val="44"/>
                  </w:rPr>
                  <w:t>☐</w:t>
                </w:r>
              </w:p>
            </w:tc>
          </w:sdtContent>
        </w:sdt>
      </w:tr>
      <w:tr w:rsidR="001B3CB0" w14:paraId="314D57A3" w14:textId="77777777" w:rsidTr="0085759C">
        <w:trPr>
          <w:cantSplit/>
        </w:trPr>
        <w:tc>
          <w:tcPr>
            <w:tcW w:w="630" w:type="dxa"/>
            <w:tcBorders>
              <w:left w:val="nil"/>
              <w:right w:val="double" w:sz="4" w:space="0" w:color="auto"/>
            </w:tcBorders>
            <w:vAlign w:val="center"/>
          </w:tcPr>
          <w:p w14:paraId="5D181FEB" w14:textId="01489152" w:rsidR="001B3CB0" w:rsidRPr="00943AB9" w:rsidRDefault="001B3CB0" w:rsidP="001B3CB0">
            <w:pPr>
              <w:spacing w:line="216" w:lineRule="auto"/>
              <w:jc w:val="center"/>
            </w:pPr>
            <w:r>
              <w:t>30</w:t>
            </w:r>
          </w:p>
        </w:tc>
        <w:tc>
          <w:tcPr>
            <w:tcW w:w="6565" w:type="dxa"/>
            <w:tcBorders>
              <w:left w:val="double" w:sz="4" w:space="0" w:color="auto"/>
              <w:right w:val="nil"/>
            </w:tcBorders>
            <w:vAlign w:val="center"/>
          </w:tcPr>
          <w:p w14:paraId="018D7063" w14:textId="5837308E" w:rsidR="001B3CB0" w:rsidRPr="00943AB9" w:rsidRDefault="001B3CB0" w:rsidP="001B3CB0">
            <w:pPr>
              <w:spacing w:line="216" w:lineRule="auto"/>
            </w:pPr>
            <w:r w:rsidRPr="001B3CB0">
              <w:t>Stairway landings and platforms are at least equal to the width of the stairway and at least 30” in depth, as measured in the direction of travel.</w:t>
            </w:r>
          </w:p>
        </w:tc>
        <w:sdt>
          <w:sdtPr>
            <w:rPr>
              <w:rFonts w:cstheme="minorHAnsi"/>
              <w:sz w:val="44"/>
              <w:szCs w:val="44"/>
            </w:rPr>
            <w:id w:val="-498423637"/>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2A1D3CAA" w14:textId="5830FDBA" w:rsidR="001B3CB0" w:rsidRDefault="001B3CB0" w:rsidP="001B3CB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40619703"/>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3EAD102A" w14:textId="6A82BAD5" w:rsidR="001B3CB0" w:rsidRDefault="001B3CB0" w:rsidP="001B3CB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804727969"/>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1051E866" w14:textId="34467DA8" w:rsidR="001B3CB0" w:rsidRDefault="001B3CB0" w:rsidP="001B3CB0">
                <w:pPr>
                  <w:rPr>
                    <w:rFonts w:cstheme="minorHAnsi"/>
                    <w:sz w:val="44"/>
                    <w:szCs w:val="44"/>
                  </w:rPr>
                </w:pPr>
                <w:r>
                  <w:rPr>
                    <w:rFonts w:ascii="MS Gothic" w:eastAsia="MS Gothic" w:hAnsi="MS Gothic" w:cstheme="minorHAnsi" w:hint="eastAsia"/>
                    <w:sz w:val="44"/>
                    <w:szCs w:val="44"/>
                  </w:rPr>
                  <w:t>☐</w:t>
                </w:r>
              </w:p>
            </w:tc>
          </w:sdtContent>
        </w:sdt>
      </w:tr>
    </w:tbl>
    <w:p w14:paraId="2837EC2E" w14:textId="3565FAFA" w:rsidR="00AB3F41" w:rsidRDefault="00AB3F41"/>
    <w:tbl>
      <w:tblPr>
        <w:tblStyle w:val="TableGrid"/>
        <w:tblW w:w="9360" w:type="dxa"/>
        <w:tblCellMar>
          <w:top w:w="115" w:type="dxa"/>
          <w:left w:w="144" w:type="dxa"/>
          <w:bottom w:w="115" w:type="dxa"/>
          <w:right w:w="144" w:type="dxa"/>
        </w:tblCellMar>
        <w:tblLook w:val="04A0" w:firstRow="1" w:lastRow="0" w:firstColumn="1" w:lastColumn="0" w:noHBand="0" w:noVBand="1"/>
      </w:tblPr>
      <w:tblGrid>
        <w:gridCol w:w="9360"/>
      </w:tblGrid>
      <w:tr w:rsidR="00A03EBA" w14:paraId="63B0AC20" w14:textId="77777777" w:rsidTr="00C4392B">
        <w:trPr>
          <w:trHeight w:val="288"/>
        </w:trPr>
        <w:tc>
          <w:tcPr>
            <w:tcW w:w="9360" w:type="dxa"/>
            <w:tcBorders>
              <w:bottom w:val="nil"/>
            </w:tcBorders>
          </w:tcPr>
          <w:p w14:paraId="1B213310" w14:textId="6AF793BD" w:rsidR="00A03EBA" w:rsidRPr="00194F99" w:rsidRDefault="00536AEB">
            <w:pPr>
              <w:rPr>
                <w:sz w:val="24"/>
                <w:szCs w:val="24"/>
              </w:rPr>
            </w:pPr>
            <w:r w:rsidRPr="00194F99">
              <w:rPr>
                <w:sz w:val="24"/>
                <w:szCs w:val="24"/>
              </w:rPr>
              <w:t xml:space="preserve">Action Needed Items and Additional </w:t>
            </w:r>
            <w:r w:rsidR="00A03EBA" w:rsidRPr="00194F99">
              <w:rPr>
                <w:sz w:val="24"/>
                <w:szCs w:val="24"/>
              </w:rPr>
              <w:t>Notes</w:t>
            </w:r>
            <w:r w:rsidRPr="00194F99">
              <w:rPr>
                <w:sz w:val="24"/>
                <w:szCs w:val="24"/>
              </w:rPr>
              <w:t>:</w:t>
            </w:r>
          </w:p>
        </w:tc>
      </w:tr>
      <w:tr w:rsidR="00CB5C04" w14:paraId="46ECCCC0" w14:textId="77777777" w:rsidTr="001B3CB0">
        <w:trPr>
          <w:trHeight w:val="4320"/>
        </w:trPr>
        <w:tc>
          <w:tcPr>
            <w:tcW w:w="9360" w:type="dxa"/>
            <w:tcBorders>
              <w:top w:val="nil"/>
            </w:tcBorders>
          </w:tcPr>
          <w:p w14:paraId="08EB5371" w14:textId="1A8463B4" w:rsidR="00CB5C04" w:rsidRDefault="00CB5C04"/>
        </w:tc>
      </w:tr>
    </w:tbl>
    <w:p w14:paraId="4A6B113B" w14:textId="407E6364" w:rsidR="00A31FBA" w:rsidRPr="00605355" w:rsidRDefault="00A31FBA" w:rsidP="00F729D9">
      <w:pPr>
        <w:spacing w:before="120"/>
        <w:jc w:val="center"/>
        <w:rPr>
          <w:i/>
          <w:iCs/>
          <w:sz w:val="13"/>
          <w:szCs w:val="13"/>
        </w:rPr>
      </w:pPr>
      <w:r w:rsidRPr="00605355">
        <w:rPr>
          <w:i/>
          <w:iCs/>
          <w:sz w:val="13"/>
          <w:szCs w:val="13"/>
        </w:rPr>
        <w:t xml:space="preserve">This </w:t>
      </w:r>
      <w:r w:rsidR="00605355">
        <w:rPr>
          <w:i/>
          <w:iCs/>
          <w:sz w:val="13"/>
          <w:szCs w:val="13"/>
        </w:rPr>
        <w:t xml:space="preserve">document </w:t>
      </w:r>
      <w:r w:rsidRPr="00605355">
        <w:rPr>
          <w:i/>
          <w:iCs/>
          <w:sz w:val="13"/>
          <w:szCs w:val="13"/>
        </w:rPr>
        <w:t>may not be comprehensive for the requirements of the workforce or facility being evaluated. Weeklysafety.com does not assume liability for damage or injury presumed</w:t>
      </w:r>
      <w:r w:rsidR="00605355" w:rsidRPr="00605355">
        <w:rPr>
          <w:i/>
          <w:iCs/>
          <w:sz w:val="13"/>
          <w:szCs w:val="13"/>
        </w:rPr>
        <w:t xml:space="preserve"> to be caused by use of this document. Use of this document does not guarantee conformity with any laws or regulations, nor does it ensure absolute workplace safety.</w:t>
      </w:r>
    </w:p>
    <w:sectPr w:rsidR="00A31FBA" w:rsidRPr="00605355" w:rsidSect="005933B5">
      <w:headerReference w:type="default" r:id="rId6"/>
      <w:footerReference w:type="default" r:id="rId7"/>
      <w:pgSz w:w="12240" w:h="15840" w:code="1"/>
      <w:pgMar w:top="1440" w:right="1440" w:bottom="1440" w:left="144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D3C3" w14:textId="77777777" w:rsidR="007D55D9" w:rsidRDefault="007D55D9" w:rsidP="00486691">
      <w:pPr>
        <w:spacing w:after="0" w:line="240" w:lineRule="auto"/>
      </w:pPr>
      <w:r>
        <w:separator/>
      </w:r>
    </w:p>
  </w:endnote>
  <w:endnote w:type="continuationSeparator" w:id="0">
    <w:p w14:paraId="164EA9DE" w14:textId="77777777" w:rsidR="007D55D9" w:rsidRDefault="007D55D9" w:rsidP="0048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543378"/>
      <w:docPartObj>
        <w:docPartGallery w:val="Page Numbers (Bottom of Page)"/>
        <w:docPartUnique/>
      </w:docPartObj>
    </w:sdtPr>
    <w:sdtEndPr/>
    <w:sdtContent>
      <w:sdt>
        <w:sdtPr>
          <w:id w:val="-1769616900"/>
          <w:docPartObj>
            <w:docPartGallery w:val="Page Numbers (Top of Page)"/>
            <w:docPartUnique/>
          </w:docPartObj>
        </w:sdtPr>
        <w:sdtEndPr/>
        <w:sdtContent>
          <w:p w14:paraId="423AB33C" w14:textId="4AE69AAB" w:rsidR="00711224" w:rsidRDefault="007922FA" w:rsidP="005933B5">
            <w:pPr>
              <w:pStyle w:val="Footer"/>
              <w:spacing w:before="240"/>
              <w:jc w:val="right"/>
            </w:pPr>
            <w:r>
              <w:rPr>
                <w:noProof/>
              </w:rPr>
              <w:drawing>
                <wp:anchor distT="0" distB="0" distL="114300" distR="114300" simplePos="0" relativeHeight="251658240" behindDoc="0" locked="0" layoutInCell="1" allowOverlap="1" wp14:anchorId="7EC3BEC5" wp14:editId="5AD3A66F">
                  <wp:simplePos x="0" y="0"/>
                  <wp:positionH relativeFrom="margin">
                    <wp:align>center</wp:align>
                  </wp:positionH>
                  <wp:positionV relativeFrom="paragraph">
                    <wp:posOffset>15240</wp:posOffset>
                  </wp:positionV>
                  <wp:extent cx="1452950" cy="438912"/>
                  <wp:effectExtent l="0" t="0" r="0" b="0"/>
                  <wp:wrapNone/>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52950" cy="438912"/>
                          </a:xfrm>
                          <a:prstGeom prst="rect">
                            <a:avLst/>
                          </a:prstGeom>
                        </pic:spPr>
                      </pic:pic>
                    </a:graphicData>
                  </a:graphic>
                  <wp14:sizeRelV relativeFrom="margin">
                    <wp14:pctHeight>0</wp14:pctHeight>
                  </wp14:sizeRelV>
                </wp:anchor>
              </w:drawing>
            </w:r>
            <w:r w:rsidR="00711224">
              <w:t xml:space="preserve">Page </w:t>
            </w:r>
            <w:r w:rsidR="00711224">
              <w:rPr>
                <w:b/>
                <w:bCs/>
                <w:sz w:val="24"/>
                <w:szCs w:val="24"/>
              </w:rPr>
              <w:fldChar w:fldCharType="begin"/>
            </w:r>
            <w:r w:rsidR="00711224">
              <w:rPr>
                <w:b/>
                <w:bCs/>
              </w:rPr>
              <w:instrText xml:space="preserve"> PAGE </w:instrText>
            </w:r>
            <w:r w:rsidR="00711224">
              <w:rPr>
                <w:b/>
                <w:bCs/>
                <w:sz w:val="24"/>
                <w:szCs w:val="24"/>
              </w:rPr>
              <w:fldChar w:fldCharType="separate"/>
            </w:r>
            <w:r w:rsidR="00711224">
              <w:rPr>
                <w:b/>
                <w:bCs/>
                <w:noProof/>
              </w:rPr>
              <w:t>2</w:t>
            </w:r>
            <w:r w:rsidR="00711224">
              <w:rPr>
                <w:b/>
                <w:bCs/>
                <w:sz w:val="24"/>
                <w:szCs w:val="24"/>
              </w:rPr>
              <w:fldChar w:fldCharType="end"/>
            </w:r>
            <w:r w:rsidR="00711224">
              <w:t xml:space="preserve"> of </w:t>
            </w:r>
            <w:r w:rsidR="00711224">
              <w:rPr>
                <w:b/>
                <w:bCs/>
                <w:sz w:val="24"/>
                <w:szCs w:val="24"/>
              </w:rPr>
              <w:fldChar w:fldCharType="begin"/>
            </w:r>
            <w:r w:rsidR="00711224">
              <w:rPr>
                <w:b/>
                <w:bCs/>
              </w:rPr>
              <w:instrText xml:space="preserve"> NUMPAGES  </w:instrText>
            </w:r>
            <w:r w:rsidR="00711224">
              <w:rPr>
                <w:b/>
                <w:bCs/>
                <w:sz w:val="24"/>
                <w:szCs w:val="24"/>
              </w:rPr>
              <w:fldChar w:fldCharType="separate"/>
            </w:r>
            <w:r w:rsidR="00711224">
              <w:rPr>
                <w:b/>
                <w:bCs/>
                <w:noProof/>
              </w:rPr>
              <w:t>2</w:t>
            </w:r>
            <w:r w:rsidR="00711224">
              <w:rPr>
                <w:b/>
                <w:bCs/>
                <w:sz w:val="24"/>
                <w:szCs w:val="24"/>
              </w:rPr>
              <w:fldChar w:fldCharType="end"/>
            </w:r>
          </w:p>
        </w:sdtContent>
      </w:sdt>
    </w:sdtContent>
  </w:sdt>
  <w:p w14:paraId="229915F7" w14:textId="06AD8C28" w:rsidR="0020701E" w:rsidRDefault="0020701E" w:rsidP="00AB3F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32AF" w14:textId="77777777" w:rsidR="007D55D9" w:rsidRDefault="007D55D9" w:rsidP="00486691">
      <w:pPr>
        <w:spacing w:after="0" w:line="240" w:lineRule="auto"/>
      </w:pPr>
      <w:r>
        <w:separator/>
      </w:r>
    </w:p>
  </w:footnote>
  <w:footnote w:type="continuationSeparator" w:id="0">
    <w:p w14:paraId="784C7898" w14:textId="77777777" w:rsidR="007D55D9" w:rsidRDefault="007D55D9" w:rsidP="00486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74D3" w14:textId="0136A234" w:rsidR="00486691" w:rsidRPr="00017256" w:rsidRDefault="00E1039A" w:rsidP="007527B9">
    <w:pPr>
      <w:pStyle w:val="Header"/>
      <w:jc w:val="center"/>
      <w:rPr>
        <w:rFonts w:ascii="Verdana" w:hAnsi="Verdana"/>
        <w:b/>
        <w:bCs/>
        <w:sz w:val="36"/>
        <w:szCs w:val="36"/>
      </w:rPr>
    </w:pPr>
    <w:r>
      <w:rPr>
        <w:rFonts w:ascii="Verdana" w:hAnsi="Verdana"/>
        <w:b/>
        <w:bCs/>
        <w:sz w:val="36"/>
        <w:szCs w:val="36"/>
      </w:rPr>
      <w:t>WALKING-WORKING SURFACES</w:t>
    </w:r>
    <w:r w:rsidR="007527B9">
      <w:rPr>
        <w:rFonts w:ascii="Verdana" w:hAnsi="Verdana"/>
        <w:b/>
        <w:bCs/>
        <w:sz w:val="36"/>
        <w:szCs w:val="36"/>
      </w:rPr>
      <w:t xml:space="preserve"> </w:t>
    </w:r>
    <w:r w:rsidR="0020701E" w:rsidRPr="00017256">
      <w:rPr>
        <w:rFonts w:ascii="Verdana" w:hAnsi="Verdana"/>
        <w:b/>
        <w:bCs/>
        <w:sz w:val="36"/>
        <w:szCs w:val="36"/>
      </w:rPr>
      <w:t>CHECKLIST</w:t>
    </w:r>
  </w:p>
  <w:p w14:paraId="6F2D5D87" w14:textId="77777777" w:rsidR="00D33578" w:rsidRPr="0020701E" w:rsidRDefault="00D33578" w:rsidP="0020701E">
    <w:pPr>
      <w:pStyle w:val="Header"/>
      <w:jc w:val="center"/>
      <w:rPr>
        <w:rFonts w:ascii="Verdana" w:hAnsi="Verdana"/>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91"/>
    <w:rsid w:val="00016715"/>
    <w:rsid w:val="00017256"/>
    <w:rsid w:val="00053231"/>
    <w:rsid w:val="00057A41"/>
    <w:rsid w:val="000641C3"/>
    <w:rsid w:val="00067C1F"/>
    <w:rsid w:val="00085A2E"/>
    <w:rsid w:val="00092DA9"/>
    <w:rsid w:val="0009410E"/>
    <w:rsid w:val="000F46CE"/>
    <w:rsid w:val="001059F9"/>
    <w:rsid w:val="00124300"/>
    <w:rsid w:val="001346B8"/>
    <w:rsid w:val="001464AA"/>
    <w:rsid w:val="001856B7"/>
    <w:rsid w:val="001900BA"/>
    <w:rsid w:val="00194F99"/>
    <w:rsid w:val="001970D2"/>
    <w:rsid w:val="001A3256"/>
    <w:rsid w:val="001B3392"/>
    <w:rsid w:val="001B3CB0"/>
    <w:rsid w:val="001C6CE5"/>
    <w:rsid w:val="001D0979"/>
    <w:rsid w:val="001D6C42"/>
    <w:rsid w:val="001E4E5A"/>
    <w:rsid w:val="0020701E"/>
    <w:rsid w:val="00234533"/>
    <w:rsid w:val="00234E3B"/>
    <w:rsid w:val="00235680"/>
    <w:rsid w:val="00236FB4"/>
    <w:rsid w:val="00240110"/>
    <w:rsid w:val="00266689"/>
    <w:rsid w:val="00282071"/>
    <w:rsid w:val="002A70D0"/>
    <w:rsid w:val="002B1F6B"/>
    <w:rsid w:val="002C0CA6"/>
    <w:rsid w:val="002C237C"/>
    <w:rsid w:val="003141E1"/>
    <w:rsid w:val="00320613"/>
    <w:rsid w:val="00327886"/>
    <w:rsid w:val="00342AC7"/>
    <w:rsid w:val="00355C6B"/>
    <w:rsid w:val="003577CF"/>
    <w:rsid w:val="00386C9E"/>
    <w:rsid w:val="003A1358"/>
    <w:rsid w:val="003A5851"/>
    <w:rsid w:val="003A5D3A"/>
    <w:rsid w:val="003B1EEC"/>
    <w:rsid w:val="003C0993"/>
    <w:rsid w:val="003C764D"/>
    <w:rsid w:val="003E016B"/>
    <w:rsid w:val="004020F9"/>
    <w:rsid w:val="00406092"/>
    <w:rsid w:val="004075B1"/>
    <w:rsid w:val="00410267"/>
    <w:rsid w:val="004146D2"/>
    <w:rsid w:val="00416384"/>
    <w:rsid w:val="004227EB"/>
    <w:rsid w:val="00424471"/>
    <w:rsid w:val="004537A2"/>
    <w:rsid w:val="00486691"/>
    <w:rsid w:val="004939E5"/>
    <w:rsid w:val="004A00A2"/>
    <w:rsid w:val="004A10BD"/>
    <w:rsid w:val="004B2E0B"/>
    <w:rsid w:val="004D197B"/>
    <w:rsid w:val="004E0BA3"/>
    <w:rsid w:val="00510FA8"/>
    <w:rsid w:val="00515382"/>
    <w:rsid w:val="00534DB9"/>
    <w:rsid w:val="00535BA2"/>
    <w:rsid w:val="00536AEB"/>
    <w:rsid w:val="00542E0D"/>
    <w:rsid w:val="00547D0D"/>
    <w:rsid w:val="00581312"/>
    <w:rsid w:val="00585D51"/>
    <w:rsid w:val="005933B5"/>
    <w:rsid w:val="005B7203"/>
    <w:rsid w:val="005D7EEA"/>
    <w:rsid w:val="006018A6"/>
    <w:rsid w:val="00605355"/>
    <w:rsid w:val="006127DA"/>
    <w:rsid w:val="00621659"/>
    <w:rsid w:val="0062386D"/>
    <w:rsid w:val="00636C15"/>
    <w:rsid w:val="0064469C"/>
    <w:rsid w:val="00667221"/>
    <w:rsid w:val="0067355C"/>
    <w:rsid w:val="00677E6F"/>
    <w:rsid w:val="00691611"/>
    <w:rsid w:val="006A3EC8"/>
    <w:rsid w:val="006C2807"/>
    <w:rsid w:val="006E3493"/>
    <w:rsid w:val="006F0BDA"/>
    <w:rsid w:val="006F1348"/>
    <w:rsid w:val="0070295B"/>
    <w:rsid w:val="00707A06"/>
    <w:rsid w:val="00711224"/>
    <w:rsid w:val="007141C9"/>
    <w:rsid w:val="0071434E"/>
    <w:rsid w:val="007242EB"/>
    <w:rsid w:val="007254A1"/>
    <w:rsid w:val="0073021E"/>
    <w:rsid w:val="007401E3"/>
    <w:rsid w:val="007527B9"/>
    <w:rsid w:val="00755F92"/>
    <w:rsid w:val="00757170"/>
    <w:rsid w:val="00771BCE"/>
    <w:rsid w:val="00781490"/>
    <w:rsid w:val="007922FA"/>
    <w:rsid w:val="007A2012"/>
    <w:rsid w:val="007A323F"/>
    <w:rsid w:val="007A4256"/>
    <w:rsid w:val="007D3750"/>
    <w:rsid w:val="007D55D9"/>
    <w:rsid w:val="007D5730"/>
    <w:rsid w:val="007E34AE"/>
    <w:rsid w:val="007F5077"/>
    <w:rsid w:val="0080301B"/>
    <w:rsid w:val="0080301E"/>
    <w:rsid w:val="008046A2"/>
    <w:rsid w:val="00821CDD"/>
    <w:rsid w:val="00835BD1"/>
    <w:rsid w:val="00840156"/>
    <w:rsid w:val="0085759C"/>
    <w:rsid w:val="00861D9C"/>
    <w:rsid w:val="00864D35"/>
    <w:rsid w:val="008758BF"/>
    <w:rsid w:val="0088693D"/>
    <w:rsid w:val="008C3185"/>
    <w:rsid w:val="008C3FFE"/>
    <w:rsid w:val="008C4C1B"/>
    <w:rsid w:val="008D19F0"/>
    <w:rsid w:val="008F05CC"/>
    <w:rsid w:val="008F2E07"/>
    <w:rsid w:val="008F3159"/>
    <w:rsid w:val="00900E7F"/>
    <w:rsid w:val="00915D1F"/>
    <w:rsid w:val="00924FA0"/>
    <w:rsid w:val="00935716"/>
    <w:rsid w:val="00935AB7"/>
    <w:rsid w:val="00941ABD"/>
    <w:rsid w:val="00943AB9"/>
    <w:rsid w:val="009441B2"/>
    <w:rsid w:val="00946D40"/>
    <w:rsid w:val="00955D84"/>
    <w:rsid w:val="00957FC4"/>
    <w:rsid w:val="00971B65"/>
    <w:rsid w:val="00972923"/>
    <w:rsid w:val="009A3F3D"/>
    <w:rsid w:val="009A624E"/>
    <w:rsid w:val="009B5724"/>
    <w:rsid w:val="009B6CC3"/>
    <w:rsid w:val="009C2D9E"/>
    <w:rsid w:val="009C7E51"/>
    <w:rsid w:val="009C7FBE"/>
    <w:rsid w:val="009D713A"/>
    <w:rsid w:val="009F26BB"/>
    <w:rsid w:val="009F565B"/>
    <w:rsid w:val="00A0381B"/>
    <w:rsid w:val="00A03EBA"/>
    <w:rsid w:val="00A264BC"/>
    <w:rsid w:val="00A31FBA"/>
    <w:rsid w:val="00A47AD7"/>
    <w:rsid w:val="00A53D9B"/>
    <w:rsid w:val="00A61E6B"/>
    <w:rsid w:val="00A96DF4"/>
    <w:rsid w:val="00AA487A"/>
    <w:rsid w:val="00AB3F41"/>
    <w:rsid w:val="00AE26A3"/>
    <w:rsid w:val="00B64D46"/>
    <w:rsid w:val="00B76424"/>
    <w:rsid w:val="00B829EA"/>
    <w:rsid w:val="00B847F6"/>
    <w:rsid w:val="00B86037"/>
    <w:rsid w:val="00BA4B11"/>
    <w:rsid w:val="00BD54D7"/>
    <w:rsid w:val="00BD63A6"/>
    <w:rsid w:val="00BE1124"/>
    <w:rsid w:val="00BF262F"/>
    <w:rsid w:val="00C00079"/>
    <w:rsid w:val="00C039F8"/>
    <w:rsid w:val="00C14D5A"/>
    <w:rsid w:val="00C16FAA"/>
    <w:rsid w:val="00C2227C"/>
    <w:rsid w:val="00C22715"/>
    <w:rsid w:val="00C307BD"/>
    <w:rsid w:val="00C4392B"/>
    <w:rsid w:val="00C45D19"/>
    <w:rsid w:val="00C54E15"/>
    <w:rsid w:val="00C629CA"/>
    <w:rsid w:val="00C716DB"/>
    <w:rsid w:val="00C7252E"/>
    <w:rsid w:val="00C7347C"/>
    <w:rsid w:val="00CA55CD"/>
    <w:rsid w:val="00CB46F7"/>
    <w:rsid w:val="00CB5C04"/>
    <w:rsid w:val="00CC19D8"/>
    <w:rsid w:val="00CC40E8"/>
    <w:rsid w:val="00CD3F13"/>
    <w:rsid w:val="00CE44A1"/>
    <w:rsid w:val="00CF105C"/>
    <w:rsid w:val="00CF1187"/>
    <w:rsid w:val="00CF14B1"/>
    <w:rsid w:val="00D154E7"/>
    <w:rsid w:val="00D307E8"/>
    <w:rsid w:val="00D33578"/>
    <w:rsid w:val="00D35308"/>
    <w:rsid w:val="00D70982"/>
    <w:rsid w:val="00D71423"/>
    <w:rsid w:val="00D83A1A"/>
    <w:rsid w:val="00D85163"/>
    <w:rsid w:val="00D8580B"/>
    <w:rsid w:val="00DB1138"/>
    <w:rsid w:val="00DE4CE3"/>
    <w:rsid w:val="00DE53CB"/>
    <w:rsid w:val="00DF0769"/>
    <w:rsid w:val="00E1039A"/>
    <w:rsid w:val="00E42EBF"/>
    <w:rsid w:val="00E43184"/>
    <w:rsid w:val="00E538D1"/>
    <w:rsid w:val="00E80F90"/>
    <w:rsid w:val="00EB0107"/>
    <w:rsid w:val="00EC5088"/>
    <w:rsid w:val="00EE1A40"/>
    <w:rsid w:val="00EF6B6A"/>
    <w:rsid w:val="00F154C8"/>
    <w:rsid w:val="00F2006F"/>
    <w:rsid w:val="00F264EE"/>
    <w:rsid w:val="00F42470"/>
    <w:rsid w:val="00F45003"/>
    <w:rsid w:val="00F60FE9"/>
    <w:rsid w:val="00F61FDA"/>
    <w:rsid w:val="00F66702"/>
    <w:rsid w:val="00F71AFE"/>
    <w:rsid w:val="00F729D9"/>
    <w:rsid w:val="00F87CD1"/>
    <w:rsid w:val="00FB0EF5"/>
    <w:rsid w:val="00FC2DD2"/>
    <w:rsid w:val="00FF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33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691"/>
  </w:style>
  <w:style w:type="paragraph" w:styleId="Footer">
    <w:name w:val="footer"/>
    <w:basedOn w:val="Normal"/>
    <w:link w:val="FooterChar"/>
    <w:uiPriority w:val="99"/>
    <w:unhideWhenUsed/>
    <w:rsid w:val="0048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91"/>
  </w:style>
  <w:style w:type="character" w:styleId="PlaceholderText">
    <w:name w:val="Placeholder Text"/>
    <w:basedOn w:val="DefaultParagraphFont"/>
    <w:uiPriority w:val="99"/>
    <w:semiHidden/>
    <w:rsid w:val="0020701E"/>
    <w:rPr>
      <w:color w:val="808080"/>
    </w:rPr>
  </w:style>
  <w:style w:type="paragraph" w:styleId="ListParagraph">
    <w:name w:val="List Paragraph"/>
    <w:basedOn w:val="Normal"/>
    <w:uiPriority w:val="34"/>
    <w:qFormat/>
    <w:rsid w:val="00944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2022-06-03T23:00:00Z</dcterms:created>
  <dcterms:modified xsi:type="dcterms:W3CDTF">2022-09-22T20:23:00Z</dcterms:modified>
</cp:coreProperties>
</file>