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692A403" w:rsidR="0084533D" w:rsidRPr="008317C4" w:rsidRDefault="00720208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Struck-by Hazards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454F" w14:textId="77777777" w:rsidR="009E5D70" w:rsidRDefault="009E5D70">
      <w:r>
        <w:separator/>
      </w:r>
    </w:p>
  </w:endnote>
  <w:endnote w:type="continuationSeparator" w:id="0">
    <w:p w14:paraId="0F5A9EFD" w14:textId="77777777" w:rsidR="009E5D70" w:rsidRDefault="009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4092" w14:textId="77777777" w:rsidR="009E5D70" w:rsidRDefault="009E5D70">
      <w:r>
        <w:separator/>
      </w:r>
    </w:p>
  </w:footnote>
  <w:footnote w:type="continuationSeparator" w:id="0">
    <w:p w14:paraId="66FB49D2" w14:textId="77777777" w:rsidR="009E5D70" w:rsidRDefault="009E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20208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9E5D70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2020-04-02T21:30:00Z</dcterms:modified>
  <cp:version/>
</cp:coreProperties>
</file>