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C264B7D" w:rsidR="0084533D" w:rsidRPr="008317C4" w:rsidRDefault="00830EB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Hazardous Materials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D7D" w14:textId="77777777" w:rsidR="00E154A1" w:rsidRDefault="00E154A1">
      <w:r>
        <w:separator/>
      </w:r>
    </w:p>
  </w:endnote>
  <w:endnote w:type="continuationSeparator" w:id="0">
    <w:p w14:paraId="4F417B51" w14:textId="77777777" w:rsidR="00E154A1" w:rsidRDefault="00E1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D913" w14:textId="77777777" w:rsidR="00E154A1" w:rsidRDefault="00E154A1">
      <w:r>
        <w:separator/>
      </w:r>
    </w:p>
  </w:footnote>
  <w:footnote w:type="continuationSeparator" w:id="0">
    <w:p w14:paraId="0EE33E1C" w14:textId="77777777" w:rsidR="00E154A1" w:rsidRDefault="00E1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0EB7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154A1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2020-04-04T20:19:00Z</dcterms:modified>
  <cp:version/>
</cp:coreProperties>
</file>