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B246C9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5"/>
              <w:gridCol w:w="2248"/>
              <w:gridCol w:w="3051"/>
            </w:tblGrid>
            <w:tr w:rsidR="0084533D" w:rsidRPr="001D027E" w14:paraId="18E802D2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1CB21D3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32340">
                    <w:rPr>
                      <w:rFonts w:ascii="Calibri" w:hAnsi="Calibri"/>
                      <w:i/>
                      <w:sz w:val="22"/>
                    </w:rPr>
                    <w:t>32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632340">
                    <w:rPr>
                      <w:rFonts w:ascii="Calibri" w:hAnsi="Calibri"/>
                      <w:i/>
                      <w:sz w:val="22"/>
                    </w:rPr>
                    <w:t>Anchor Points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249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2021-08-16T16:09:00Z</dcterms:modified>
  <cp:version/>
</cp:coreProperties>
</file>