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430E6084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7F6893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F45761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7D2E03">
                    <w:rPr>
                      <w:rFonts w:ascii="Calibri" w:hAnsi="Calibri"/>
                      <w:i/>
                      <w:sz w:val="22"/>
                    </w:rPr>
                    <w:t>5</w:t>
                  </w:r>
                  <w:r w:rsidR="00891C9F">
                    <w:rPr>
                      <w:rFonts w:ascii="Calibri" w:hAnsi="Calibri"/>
                      <w:i/>
                      <w:sz w:val="22"/>
                    </w:rPr>
                    <w:t>7</w:t>
                  </w:r>
                  <w:r w:rsidR="00F45761">
                    <w:rPr>
                      <w:rFonts w:ascii="Calibri" w:hAnsi="Calibri"/>
                      <w:i/>
                      <w:sz w:val="22"/>
                    </w:rPr>
                    <w:t xml:space="preserve"> Fall Protection – </w:t>
                  </w:r>
                  <w:r w:rsidR="00891C9F">
                    <w:rPr>
                      <w:rFonts w:ascii="Calibri" w:hAnsi="Calibri"/>
                      <w:i/>
                      <w:sz w:val="22"/>
                    </w:rPr>
                    <w:t>Roof Repairs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5ACEDF60" w:rsidR="00CA12F4" w:rsidRDefault="00833B8C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833B8C">
        <w:rPr>
          <w:rFonts w:ascii="Calibri" w:hAnsi="Calibri" w:cs="Calibri"/>
        </w:rPr>
        <w:t>Working at heights is a hazard for any worker, but workers completing roof repairs may face additional risk if</w:t>
      </w:r>
    </w:p>
    <w:p w14:paraId="4BA6C58E" w14:textId="16E69E56" w:rsidR="00CA12F4" w:rsidRDefault="00833B8C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roof is deteriorating</w:t>
      </w:r>
      <w:r w:rsidR="00B459F5">
        <w:rPr>
          <w:rFonts w:ascii="Calibri" w:hAnsi="Calibri" w:cs="Calibri"/>
        </w:rPr>
        <w:t>.</w:t>
      </w:r>
    </w:p>
    <w:p w14:paraId="4C40F552" w14:textId="61F3D38B" w:rsidR="00CA12F4" w:rsidRDefault="00833B8C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workers are uncertain how to use fall protection on a roof that is already weatherproofed</w:t>
      </w:r>
      <w:r w:rsidR="00B459F5">
        <w:rPr>
          <w:rFonts w:ascii="Calibri" w:hAnsi="Calibri" w:cs="Calibri"/>
        </w:rPr>
        <w:t>.</w:t>
      </w:r>
    </w:p>
    <w:p w14:paraId="05053F69" w14:textId="3A9E8D3A" w:rsidR="00F65E55" w:rsidRDefault="001E63D3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33B8C">
        <w:rPr>
          <w:rFonts w:ascii="Calibri" w:hAnsi="Calibri" w:cs="Calibri"/>
        </w:rPr>
        <w:t>he roof is unstable</w:t>
      </w:r>
      <w:r w:rsidR="00B459F5">
        <w:rPr>
          <w:rFonts w:ascii="Calibri" w:hAnsi="Calibri" w:cs="Calibri"/>
        </w:rPr>
        <w:t>.</w:t>
      </w:r>
    </w:p>
    <w:p w14:paraId="11A2192C" w14:textId="3DE68A58" w:rsidR="00221809" w:rsidRDefault="00B459F5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833B8C">
        <w:rPr>
          <w:rFonts w:ascii="Calibri" w:hAnsi="Calibri" w:cs="Calibri"/>
        </w:rPr>
        <w:t>ll</w:t>
      </w:r>
      <w:r>
        <w:rPr>
          <w:rFonts w:ascii="Calibri" w:hAnsi="Calibri" w:cs="Calibri"/>
        </w:rPr>
        <w:t xml:space="preserve"> of the above.</w:t>
      </w:r>
    </w:p>
    <w:p w14:paraId="10653EF5" w14:textId="77777777" w:rsidR="00057DEF" w:rsidRPr="00057DEF" w:rsidRDefault="00057DEF" w:rsidP="00D24631">
      <w:pPr>
        <w:spacing w:line="360" w:lineRule="auto"/>
        <w:rPr>
          <w:rFonts w:ascii="Calibri" w:hAnsi="Calibri" w:cs="Calibri"/>
        </w:rPr>
      </w:pPr>
    </w:p>
    <w:p w14:paraId="4C6316A7" w14:textId="2DD7B91F" w:rsidR="00D24631" w:rsidRDefault="00D278C3" w:rsidP="00D246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bookmarkStart w:id="0" w:name="_Hlk31991118"/>
      <w:r w:rsidRPr="00D278C3">
        <w:rPr>
          <w:rFonts w:ascii="Calibri" w:hAnsi="Calibri" w:cs="Calibri"/>
        </w:rPr>
        <w:t xml:space="preserve">Before beginning the job, focus on identifying fall protection needs including precautions to prevent slip, trip, and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D278C3">
        <w:rPr>
          <w:rFonts w:ascii="Calibri" w:hAnsi="Calibri" w:cs="Calibri"/>
        </w:rPr>
        <w:t xml:space="preserve"> hazards</w:t>
      </w:r>
      <w:r w:rsidR="00D06125">
        <w:rPr>
          <w:rFonts w:ascii="Calibri" w:hAnsi="Calibri" w:cs="Calibri"/>
        </w:rPr>
        <w:t>.</w:t>
      </w:r>
    </w:p>
    <w:bookmarkEnd w:id="0"/>
    <w:p w14:paraId="1068EF38" w14:textId="057E031F" w:rsidR="00D24631" w:rsidRDefault="00840DF2" w:rsidP="00D246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6F6C25">
        <w:rPr>
          <w:rFonts w:ascii="Calibri" w:hAnsi="Calibri" w:cs="Calibri"/>
        </w:rPr>
        <w:t>eather</w:t>
      </w:r>
    </w:p>
    <w:p w14:paraId="3C3F27E9" w14:textId="3CF3052A" w:rsidR="00651169" w:rsidRDefault="00A21263" w:rsidP="0065116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forklift</w:t>
      </w:r>
    </w:p>
    <w:p w14:paraId="455D6EED" w14:textId="6D38743A" w:rsidR="0000562A" w:rsidRDefault="009E295B" w:rsidP="00D246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falling object</w:t>
      </w:r>
    </w:p>
    <w:p w14:paraId="106F00AF" w14:textId="0011AB53" w:rsidR="0000562A" w:rsidRDefault="00955D82" w:rsidP="00D2463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noise</w:t>
      </w:r>
    </w:p>
    <w:p w14:paraId="72AF015A" w14:textId="77777777" w:rsidR="00D24631" w:rsidRPr="00D24631" w:rsidRDefault="00D24631" w:rsidP="00D24631">
      <w:pPr>
        <w:spacing w:line="360" w:lineRule="auto"/>
        <w:rPr>
          <w:rFonts w:ascii="Calibri" w:hAnsi="Calibri" w:cs="Calibri"/>
        </w:rPr>
      </w:pPr>
    </w:p>
    <w:p w14:paraId="192C8D32" w14:textId="1754F537" w:rsidR="00CA12F4" w:rsidRDefault="00575685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575685">
        <w:rPr>
          <w:rFonts w:ascii="Calibri" w:hAnsi="Calibri" w:cs="Calibri"/>
        </w:rPr>
        <w:t xml:space="preserve">If necessary to protect workers below from falling debris, set up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575685">
        <w:rPr>
          <w:rFonts w:ascii="Calibri" w:hAnsi="Calibri" w:cs="Calibri"/>
        </w:rPr>
        <w:t xml:space="preserve"> while roofers remove old roofing materials from the repair area</w:t>
      </w:r>
      <w:r w:rsidR="00E3087F">
        <w:rPr>
          <w:rFonts w:ascii="Calibri" w:hAnsi="Calibri" w:cs="Calibri"/>
        </w:rPr>
        <w:t>.</w:t>
      </w:r>
    </w:p>
    <w:p w14:paraId="69DCCC75" w14:textId="77777777" w:rsidR="00575685" w:rsidRDefault="00575685" w:rsidP="0057568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 zone</w:t>
      </w:r>
    </w:p>
    <w:p w14:paraId="569C8BE7" w14:textId="77777777" w:rsidR="00575685" w:rsidRDefault="00575685" w:rsidP="0057568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ladder</w:t>
      </w:r>
    </w:p>
    <w:p w14:paraId="4EB0103B" w14:textId="77777777" w:rsidR="00575685" w:rsidRDefault="00575685" w:rsidP="0057568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cardboard box</w:t>
      </w:r>
    </w:p>
    <w:p w14:paraId="7FEC2426" w14:textId="05BBD7B3" w:rsidR="002E2BD8" w:rsidRDefault="00575685" w:rsidP="0057568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ramp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3397C4FF" w:rsidR="00A25C32" w:rsidRDefault="00D4090D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Each worker on a scaffold more than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above a lower level must be protected from falling to that lower level</w:t>
      </w:r>
      <w:r w:rsidR="00273329">
        <w:rPr>
          <w:rFonts w:ascii="Calibri" w:hAnsi="Calibri" w:cs="Calibri"/>
        </w:rPr>
        <w:t>.</w:t>
      </w:r>
    </w:p>
    <w:p w14:paraId="184C3885" w14:textId="4BBA0B76" w:rsidR="00057DEF" w:rsidRDefault="00D4090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 inches</w:t>
      </w:r>
    </w:p>
    <w:p w14:paraId="55BFD462" w14:textId="6CEAB6C3" w:rsidR="005032CC" w:rsidRDefault="00D4090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 feet</w:t>
      </w:r>
    </w:p>
    <w:p w14:paraId="3AA0C7EE" w14:textId="78D2178A" w:rsidR="00057DEF" w:rsidRDefault="00D4090D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 meters</w:t>
      </w:r>
    </w:p>
    <w:p w14:paraId="763BDCA2" w14:textId="63CC0C24" w:rsidR="00057DEF" w:rsidRPr="004C5707" w:rsidRDefault="00D4090D" w:rsidP="001422D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 yards</w:t>
      </w:r>
    </w:p>
    <w:p w14:paraId="47A8E4A9" w14:textId="77777777" w:rsidR="00057DEF" w:rsidRPr="00057DEF" w:rsidRDefault="00057DEF" w:rsidP="001422DF">
      <w:pPr>
        <w:spacing w:line="360" w:lineRule="auto"/>
        <w:rPr>
          <w:rFonts w:ascii="Calibri" w:hAnsi="Calibri" w:cs="Calibri"/>
        </w:rPr>
      </w:pPr>
    </w:p>
    <w:p w14:paraId="23561D29" w14:textId="6B4E2668" w:rsidR="00A25C32" w:rsidRDefault="0029284E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9284E">
        <w:rPr>
          <w:rFonts w:ascii="Calibri" w:hAnsi="Calibri" w:cs="Calibri"/>
        </w:rPr>
        <w:t>Depending on the size of the repair job and the number of workers who need to be on the roof, it might be necessary to install more than one anchor</w:t>
      </w:r>
      <w:r w:rsidR="00396433">
        <w:rPr>
          <w:rFonts w:ascii="Calibri" w:hAnsi="Calibri" w:cs="Calibri"/>
        </w:rPr>
        <w:t xml:space="preserve"> if personal fall arrest systems are used.</w:t>
      </w:r>
    </w:p>
    <w:p w14:paraId="5E8006BD" w14:textId="77777777" w:rsidR="0043723E" w:rsidRDefault="0043723E" w:rsidP="0043723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08F5BC5" w14:textId="77777777" w:rsidR="0043723E" w:rsidRDefault="0043723E" w:rsidP="0043723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E4FAF6A" w14:textId="0EE7881C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635D5583" w14:textId="77777777" w:rsidR="00252764" w:rsidRDefault="00252764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6488A47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3809FAE7" w:rsidR="00B7068E" w:rsidRPr="001D027E" w:rsidRDefault="00891C9F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V1-157 Fall Protection – Roof Repairs</w:t>
                  </w:r>
                </w:p>
              </w:tc>
            </w:tr>
          </w:tbl>
          <w:p w14:paraId="7CF20BFF" w14:textId="074F16DA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00035BF4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3C2F9B14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656CE500" w14:textId="4B1DC976" w:rsidR="006F6C25" w:rsidRDefault="006F6C25" w:rsidP="006F6C25">
      <w:pPr>
        <w:pStyle w:val="ListParagraph"/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833B8C">
        <w:rPr>
          <w:rFonts w:ascii="Calibri" w:hAnsi="Calibri" w:cs="Calibri"/>
        </w:rPr>
        <w:t>Working at heights is a hazard for any worker, but workers completing roof repairs may face additional risk if</w:t>
      </w:r>
    </w:p>
    <w:p w14:paraId="1D9A2DFC" w14:textId="02053B65" w:rsidR="006F6C25" w:rsidRDefault="006F6C25" w:rsidP="006F6C25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roof is deteriorating.</w:t>
      </w:r>
    </w:p>
    <w:p w14:paraId="3EE2CF20" w14:textId="264F5191" w:rsidR="006F6C25" w:rsidRDefault="006F6C25" w:rsidP="006F6C25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workers are uncertain how to use fall protection on a roof that is already weatherproofed.</w:t>
      </w:r>
    </w:p>
    <w:p w14:paraId="1E30C968" w14:textId="07377E31" w:rsidR="006F6C25" w:rsidRDefault="006F6C25" w:rsidP="006F6C25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7AEAE21">
            <wp:simplePos x="0" y="0"/>
            <wp:positionH relativeFrom="column">
              <wp:posOffset>577532</wp:posOffset>
            </wp:positionH>
            <wp:positionV relativeFrom="paragraph">
              <wp:posOffset>114935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984">
        <w:rPr>
          <w:rFonts w:ascii="Calibri" w:hAnsi="Calibri" w:cs="Calibri"/>
        </w:rPr>
        <w:t>t</w:t>
      </w:r>
      <w:r>
        <w:rPr>
          <w:rFonts w:ascii="Calibri" w:hAnsi="Calibri" w:cs="Calibri"/>
        </w:rPr>
        <w:t>he roof is unstable.</w:t>
      </w:r>
    </w:p>
    <w:p w14:paraId="50AB58E5" w14:textId="60FBD82D" w:rsidR="006F6C25" w:rsidRDefault="006F6C25" w:rsidP="006F6C25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587E3948" w14:textId="5187B597" w:rsidR="006F6C25" w:rsidRPr="00057DEF" w:rsidRDefault="006F6C25" w:rsidP="006F6C25">
      <w:pPr>
        <w:spacing w:line="360" w:lineRule="auto"/>
        <w:rPr>
          <w:rFonts w:ascii="Calibri" w:hAnsi="Calibri" w:cs="Calibri"/>
        </w:rPr>
      </w:pPr>
    </w:p>
    <w:p w14:paraId="7D68752A" w14:textId="1F3F5D1D" w:rsidR="006F6C25" w:rsidRDefault="006F6C25" w:rsidP="006F6C25">
      <w:pPr>
        <w:pStyle w:val="ListParagraph"/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 w:rsidRPr="00D278C3">
        <w:rPr>
          <w:rFonts w:ascii="Calibri" w:hAnsi="Calibri" w:cs="Calibri"/>
        </w:rPr>
        <w:t xml:space="preserve">Before beginning the job, focus on identifying fall protection needs including precautions to prevent slip, trip, and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D278C3">
        <w:rPr>
          <w:rFonts w:ascii="Calibri" w:hAnsi="Calibri" w:cs="Calibri"/>
        </w:rPr>
        <w:t xml:space="preserve"> hazards</w:t>
      </w:r>
      <w:r>
        <w:rPr>
          <w:rFonts w:ascii="Calibri" w:hAnsi="Calibri" w:cs="Calibri"/>
        </w:rPr>
        <w:t>.</w:t>
      </w:r>
    </w:p>
    <w:p w14:paraId="2B63CFAF" w14:textId="60855DD3" w:rsidR="006F6C25" w:rsidRDefault="006F6C25" w:rsidP="006F6C25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weather</w:t>
      </w:r>
    </w:p>
    <w:p w14:paraId="2F233721" w14:textId="3EE55CF6" w:rsidR="006F6C25" w:rsidRDefault="006F6C25" w:rsidP="006F6C25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92AA980">
            <wp:simplePos x="0" y="0"/>
            <wp:positionH relativeFrom="column">
              <wp:posOffset>574040</wp:posOffset>
            </wp:positionH>
            <wp:positionV relativeFrom="paragraph">
              <wp:posOffset>107633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forklift</w:t>
      </w:r>
    </w:p>
    <w:p w14:paraId="7506BC8F" w14:textId="26C9DF91" w:rsidR="006F6C25" w:rsidRDefault="006F6C25" w:rsidP="006F6C25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falling object</w:t>
      </w:r>
    </w:p>
    <w:p w14:paraId="1E7CB668" w14:textId="37624A47" w:rsidR="006F6C25" w:rsidRDefault="006F6C25" w:rsidP="006F6C25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noise</w:t>
      </w:r>
    </w:p>
    <w:p w14:paraId="316E8262" w14:textId="5E35BD1D" w:rsidR="006F6C25" w:rsidRPr="00D24631" w:rsidRDefault="006F6C25" w:rsidP="006F6C25">
      <w:pPr>
        <w:spacing w:line="360" w:lineRule="auto"/>
        <w:rPr>
          <w:rFonts w:ascii="Calibri" w:hAnsi="Calibri" w:cs="Calibri"/>
        </w:rPr>
      </w:pPr>
    </w:p>
    <w:p w14:paraId="778CB1D4" w14:textId="1BE3AA26" w:rsidR="006F6C25" w:rsidRDefault="006F6C25" w:rsidP="006F6C25">
      <w:pPr>
        <w:pStyle w:val="ListParagraph"/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7F3CE1D6">
            <wp:simplePos x="0" y="0"/>
            <wp:positionH relativeFrom="column">
              <wp:posOffset>574993</wp:posOffset>
            </wp:positionH>
            <wp:positionV relativeFrom="paragraph">
              <wp:posOffset>341313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5685">
        <w:rPr>
          <w:rFonts w:ascii="Calibri" w:hAnsi="Calibri" w:cs="Calibri"/>
        </w:rPr>
        <w:t xml:space="preserve">If necessary to protect workers below from falling debris, set up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575685">
        <w:rPr>
          <w:rFonts w:ascii="Calibri" w:hAnsi="Calibri" w:cs="Calibri"/>
        </w:rPr>
        <w:t xml:space="preserve"> while roofers remove old roofing materials from the repair area</w:t>
      </w:r>
      <w:r>
        <w:rPr>
          <w:rFonts w:ascii="Calibri" w:hAnsi="Calibri" w:cs="Calibri"/>
        </w:rPr>
        <w:t>.</w:t>
      </w:r>
    </w:p>
    <w:p w14:paraId="6B8F161D" w14:textId="77777777" w:rsidR="006F6C25" w:rsidRDefault="006F6C25" w:rsidP="006F6C25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 zone</w:t>
      </w:r>
    </w:p>
    <w:p w14:paraId="6B50395D" w14:textId="77777777" w:rsidR="006F6C25" w:rsidRDefault="006F6C25" w:rsidP="006F6C25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ladder</w:t>
      </w:r>
    </w:p>
    <w:p w14:paraId="7FB59519" w14:textId="77777777" w:rsidR="006F6C25" w:rsidRDefault="006F6C25" w:rsidP="006F6C25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cardboard box</w:t>
      </w:r>
    </w:p>
    <w:p w14:paraId="7425EB12" w14:textId="20C1AB0C" w:rsidR="006F6C25" w:rsidRDefault="006F6C25" w:rsidP="006F6C25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ramp</w:t>
      </w:r>
    </w:p>
    <w:p w14:paraId="6DB80FA4" w14:textId="77777777" w:rsidR="006F6C25" w:rsidRPr="00057DEF" w:rsidRDefault="006F6C25" w:rsidP="006F6C25">
      <w:pPr>
        <w:spacing w:line="360" w:lineRule="auto"/>
        <w:rPr>
          <w:rFonts w:ascii="Calibri" w:hAnsi="Calibri" w:cs="Calibri"/>
        </w:rPr>
      </w:pPr>
    </w:p>
    <w:p w14:paraId="493CFB64" w14:textId="17D4D575" w:rsidR="006F6C25" w:rsidRDefault="006F6C25" w:rsidP="006F6C25">
      <w:pPr>
        <w:pStyle w:val="ListParagraph"/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Each worker on a scaffold more than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above a lower level must be protected from falling to that lower level.</w:t>
      </w:r>
    </w:p>
    <w:p w14:paraId="43850C10" w14:textId="42FFC2B2" w:rsidR="006F6C25" w:rsidRDefault="006F6C25" w:rsidP="006F6C25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5BFAD870">
            <wp:simplePos x="0" y="0"/>
            <wp:positionH relativeFrom="column">
              <wp:posOffset>577215</wp:posOffset>
            </wp:positionH>
            <wp:positionV relativeFrom="paragraph">
              <wp:posOffset>109220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10 inches</w:t>
      </w:r>
    </w:p>
    <w:p w14:paraId="622C8865" w14:textId="58D0CF1B" w:rsidR="006F6C25" w:rsidRDefault="006F6C25" w:rsidP="006F6C25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 feet</w:t>
      </w:r>
    </w:p>
    <w:p w14:paraId="61796893" w14:textId="50EF5AA7" w:rsidR="006F6C25" w:rsidRDefault="006F6C25" w:rsidP="006F6C25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 meters</w:t>
      </w:r>
    </w:p>
    <w:p w14:paraId="09ADC019" w14:textId="77777777" w:rsidR="006F6C25" w:rsidRPr="004C5707" w:rsidRDefault="006F6C25" w:rsidP="006F6C25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10 yards</w:t>
      </w:r>
    </w:p>
    <w:p w14:paraId="69AF39C0" w14:textId="11FD4A1D" w:rsidR="006F6C25" w:rsidRPr="00057DEF" w:rsidRDefault="006F6C25" w:rsidP="006F6C25">
      <w:pPr>
        <w:spacing w:line="360" w:lineRule="auto"/>
        <w:rPr>
          <w:rFonts w:ascii="Calibri" w:hAnsi="Calibri" w:cs="Calibri"/>
        </w:rPr>
      </w:pPr>
    </w:p>
    <w:p w14:paraId="02475D36" w14:textId="1BEB3FCA" w:rsidR="006F6C25" w:rsidRDefault="006F6C25" w:rsidP="006F6C25">
      <w:pPr>
        <w:pStyle w:val="ListParagraph"/>
        <w:numPr>
          <w:ilvl w:val="0"/>
          <w:numId w:val="2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4AB63295">
            <wp:simplePos x="0" y="0"/>
            <wp:positionH relativeFrom="column">
              <wp:posOffset>574358</wp:posOffset>
            </wp:positionH>
            <wp:positionV relativeFrom="paragraph">
              <wp:posOffset>334328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284E">
        <w:rPr>
          <w:rFonts w:ascii="Calibri" w:hAnsi="Calibri" w:cs="Calibri"/>
        </w:rPr>
        <w:t>Depending on the size of the repair job and the number of workers who need to be on the roof, it might be necessary to install more than one anchor</w:t>
      </w:r>
      <w:r>
        <w:rPr>
          <w:rFonts w:ascii="Calibri" w:hAnsi="Calibri" w:cs="Calibri"/>
        </w:rPr>
        <w:t xml:space="preserve"> if personal fall arrest systems are used.</w:t>
      </w:r>
    </w:p>
    <w:p w14:paraId="06CF87A9" w14:textId="77777777" w:rsidR="006F6C25" w:rsidRDefault="006F6C25" w:rsidP="006F6C25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D99C9E" w14:textId="2577AB28" w:rsidR="000C2AC5" w:rsidRPr="006F6C25" w:rsidRDefault="006F6C25" w:rsidP="006F6C25">
      <w:pPr>
        <w:pStyle w:val="ListParagraph"/>
        <w:numPr>
          <w:ilvl w:val="1"/>
          <w:numId w:val="2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6F6C2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0B2D" w14:textId="77777777" w:rsidR="00925C26" w:rsidRDefault="00925C26">
      <w:r>
        <w:separator/>
      </w:r>
    </w:p>
  </w:endnote>
  <w:endnote w:type="continuationSeparator" w:id="0">
    <w:p w14:paraId="3B731414" w14:textId="77777777" w:rsidR="00925C26" w:rsidRDefault="0092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FB39" w14:textId="77777777" w:rsidR="00925C26" w:rsidRDefault="00925C26">
      <w:r>
        <w:separator/>
      </w:r>
    </w:p>
  </w:footnote>
  <w:footnote w:type="continuationSeparator" w:id="0">
    <w:p w14:paraId="0EEBEC17" w14:textId="77777777" w:rsidR="00925C26" w:rsidRDefault="0092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A67"/>
    <w:multiLevelType w:val="hybridMultilevel"/>
    <w:tmpl w:val="D55A7F52"/>
    <w:lvl w:ilvl="0" w:tplc="03728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2D5A"/>
    <w:multiLevelType w:val="hybridMultilevel"/>
    <w:tmpl w:val="429844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322E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4AB5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A3B20"/>
    <w:multiLevelType w:val="hybridMultilevel"/>
    <w:tmpl w:val="F544D088"/>
    <w:lvl w:ilvl="0" w:tplc="F70645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CDC3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5DAE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A544C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A20A5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17891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4262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FC1948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630852"/>
    <w:multiLevelType w:val="hybridMultilevel"/>
    <w:tmpl w:val="D514E0BE"/>
    <w:lvl w:ilvl="0" w:tplc="EF4237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544E7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1419D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C6509"/>
    <w:multiLevelType w:val="hybridMultilevel"/>
    <w:tmpl w:val="429844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15AA7"/>
    <w:multiLevelType w:val="hybridMultilevel"/>
    <w:tmpl w:val="1008507A"/>
    <w:lvl w:ilvl="0" w:tplc="39A858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B267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911167">
    <w:abstractNumId w:val="8"/>
  </w:num>
  <w:num w:numId="2" w16cid:durableId="1748919621">
    <w:abstractNumId w:val="15"/>
  </w:num>
  <w:num w:numId="3" w16cid:durableId="2063482554">
    <w:abstractNumId w:val="6"/>
  </w:num>
  <w:num w:numId="4" w16cid:durableId="952320872">
    <w:abstractNumId w:val="0"/>
  </w:num>
  <w:num w:numId="5" w16cid:durableId="421730082">
    <w:abstractNumId w:val="16"/>
  </w:num>
  <w:num w:numId="6" w16cid:durableId="1945455159">
    <w:abstractNumId w:val="11"/>
  </w:num>
  <w:num w:numId="7" w16cid:durableId="475151633">
    <w:abstractNumId w:val="13"/>
  </w:num>
  <w:num w:numId="8" w16cid:durableId="381293212">
    <w:abstractNumId w:val="14"/>
  </w:num>
  <w:num w:numId="9" w16cid:durableId="870071871">
    <w:abstractNumId w:val="17"/>
  </w:num>
  <w:num w:numId="10" w16cid:durableId="1809784492">
    <w:abstractNumId w:val="4"/>
  </w:num>
  <w:num w:numId="11" w16cid:durableId="1619873555">
    <w:abstractNumId w:val="20"/>
  </w:num>
  <w:num w:numId="12" w16cid:durableId="92001">
    <w:abstractNumId w:val="2"/>
  </w:num>
  <w:num w:numId="13" w16cid:durableId="2037658900">
    <w:abstractNumId w:val="7"/>
  </w:num>
  <w:num w:numId="14" w16cid:durableId="132063308">
    <w:abstractNumId w:val="10"/>
  </w:num>
  <w:num w:numId="15" w16cid:durableId="192808560">
    <w:abstractNumId w:val="12"/>
  </w:num>
  <w:num w:numId="16" w16cid:durableId="775947518">
    <w:abstractNumId w:val="3"/>
  </w:num>
  <w:num w:numId="17" w16cid:durableId="53823860">
    <w:abstractNumId w:val="18"/>
  </w:num>
  <w:num w:numId="18" w16cid:durableId="258105514">
    <w:abstractNumId w:val="9"/>
  </w:num>
  <w:num w:numId="19" w16cid:durableId="2009596535">
    <w:abstractNumId w:val="5"/>
  </w:num>
  <w:num w:numId="20" w16cid:durableId="1350714740">
    <w:abstractNumId w:val="21"/>
  </w:num>
  <w:num w:numId="21" w16cid:durableId="687023425">
    <w:abstractNumId w:val="1"/>
  </w:num>
  <w:num w:numId="22" w16cid:durableId="18419212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3F58"/>
    <w:rsid w:val="0000562A"/>
    <w:rsid w:val="000160AC"/>
    <w:rsid w:val="0002345E"/>
    <w:rsid w:val="00030B4F"/>
    <w:rsid w:val="000403A7"/>
    <w:rsid w:val="00041B92"/>
    <w:rsid w:val="00057DEF"/>
    <w:rsid w:val="000807D1"/>
    <w:rsid w:val="00080850"/>
    <w:rsid w:val="000901EC"/>
    <w:rsid w:val="000C2AC5"/>
    <w:rsid w:val="000C656B"/>
    <w:rsid w:val="000D12F8"/>
    <w:rsid w:val="000E228A"/>
    <w:rsid w:val="000F4CD1"/>
    <w:rsid w:val="000F76D7"/>
    <w:rsid w:val="00107383"/>
    <w:rsid w:val="00126307"/>
    <w:rsid w:val="00127B2A"/>
    <w:rsid w:val="00137A9D"/>
    <w:rsid w:val="001422DF"/>
    <w:rsid w:val="00163E9B"/>
    <w:rsid w:val="001808E5"/>
    <w:rsid w:val="00180903"/>
    <w:rsid w:val="0019642A"/>
    <w:rsid w:val="001A61D5"/>
    <w:rsid w:val="001C4A0B"/>
    <w:rsid w:val="001C6AFB"/>
    <w:rsid w:val="001D027E"/>
    <w:rsid w:val="001E63D3"/>
    <w:rsid w:val="001F7EC4"/>
    <w:rsid w:val="00212088"/>
    <w:rsid w:val="00212698"/>
    <w:rsid w:val="00215F62"/>
    <w:rsid w:val="00217623"/>
    <w:rsid w:val="00221809"/>
    <w:rsid w:val="00233495"/>
    <w:rsid w:val="002363A7"/>
    <w:rsid w:val="00252764"/>
    <w:rsid w:val="00256755"/>
    <w:rsid w:val="00257EF6"/>
    <w:rsid w:val="002629F8"/>
    <w:rsid w:val="00273329"/>
    <w:rsid w:val="0027332B"/>
    <w:rsid w:val="00274B88"/>
    <w:rsid w:val="002838E7"/>
    <w:rsid w:val="0029284E"/>
    <w:rsid w:val="002B5353"/>
    <w:rsid w:val="002C3547"/>
    <w:rsid w:val="002E2BD8"/>
    <w:rsid w:val="002F7246"/>
    <w:rsid w:val="00335798"/>
    <w:rsid w:val="003359D2"/>
    <w:rsid w:val="0033673F"/>
    <w:rsid w:val="0033735D"/>
    <w:rsid w:val="003536F2"/>
    <w:rsid w:val="0035698B"/>
    <w:rsid w:val="003779F0"/>
    <w:rsid w:val="00396433"/>
    <w:rsid w:val="003B3373"/>
    <w:rsid w:val="003B6BE8"/>
    <w:rsid w:val="003D538C"/>
    <w:rsid w:val="003E3055"/>
    <w:rsid w:val="003F7779"/>
    <w:rsid w:val="00407F10"/>
    <w:rsid w:val="0043723E"/>
    <w:rsid w:val="004421FC"/>
    <w:rsid w:val="00470C7D"/>
    <w:rsid w:val="00497755"/>
    <w:rsid w:val="004B5F62"/>
    <w:rsid w:val="004C5707"/>
    <w:rsid w:val="004C5A3F"/>
    <w:rsid w:val="005032CC"/>
    <w:rsid w:val="00510B1E"/>
    <w:rsid w:val="00511C59"/>
    <w:rsid w:val="00515F56"/>
    <w:rsid w:val="0054193C"/>
    <w:rsid w:val="0056137E"/>
    <w:rsid w:val="0056154A"/>
    <w:rsid w:val="00567FDA"/>
    <w:rsid w:val="00575685"/>
    <w:rsid w:val="00591824"/>
    <w:rsid w:val="00595178"/>
    <w:rsid w:val="0059718B"/>
    <w:rsid w:val="00597395"/>
    <w:rsid w:val="005A4EE6"/>
    <w:rsid w:val="005B27B8"/>
    <w:rsid w:val="005B2B34"/>
    <w:rsid w:val="005B41B5"/>
    <w:rsid w:val="005C5FEF"/>
    <w:rsid w:val="005D36A8"/>
    <w:rsid w:val="005D507E"/>
    <w:rsid w:val="005F56AC"/>
    <w:rsid w:val="00614BD7"/>
    <w:rsid w:val="006375EC"/>
    <w:rsid w:val="006409C2"/>
    <w:rsid w:val="00651169"/>
    <w:rsid w:val="00667FC4"/>
    <w:rsid w:val="006867A1"/>
    <w:rsid w:val="0069049E"/>
    <w:rsid w:val="006E1340"/>
    <w:rsid w:val="006E3273"/>
    <w:rsid w:val="006F6C25"/>
    <w:rsid w:val="007135D7"/>
    <w:rsid w:val="00721AF5"/>
    <w:rsid w:val="00745660"/>
    <w:rsid w:val="0075183D"/>
    <w:rsid w:val="00751E5C"/>
    <w:rsid w:val="00771D8B"/>
    <w:rsid w:val="00784211"/>
    <w:rsid w:val="00794482"/>
    <w:rsid w:val="007B002C"/>
    <w:rsid w:val="007D2E03"/>
    <w:rsid w:val="007D375A"/>
    <w:rsid w:val="007D78B2"/>
    <w:rsid w:val="007E6CCA"/>
    <w:rsid w:val="007F607F"/>
    <w:rsid w:val="007F6893"/>
    <w:rsid w:val="00810CA3"/>
    <w:rsid w:val="0081301E"/>
    <w:rsid w:val="00814213"/>
    <w:rsid w:val="00833B8C"/>
    <w:rsid w:val="00840DF2"/>
    <w:rsid w:val="00844F9B"/>
    <w:rsid w:val="0084533D"/>
    <w:rsid w:val="00847D0C"/>
    <w:rsid w:val="00864B17"/>
    <w:rsid w:val="00867FDE"/>
    <w:rsid w:val="008771DC"/>
    <w:rsid w:val="00891C9F"/>
    <w:rsid w:val="008C02D6"/>
    <w:rsid w:val="008E2A31"/>
    <w:rsid w:val="008E38E5"/>
    <w:rsid w:val="008F08CE"/>
    <w:rsid w:val="00925C26"/>
    <w:rsid w:val="00932237"/>
    <w:rsid w:val="00943486"/>
    <w:rsid w:val="00955D82"/>
    <w:rsid w:val="00957458"/>
    <w:rsid w:val="009613EE"/>
    <w:rsid w:val="00967786"/>
    <w:rsid w:val="009B30DF"/>
    <w:rsid w:val="009E1F23"/>
    <w:rsid w:val="009E295B"/>
    <w:rsid w:val="009F6568"/>
    <w:rsid w:val="00A21263"/>
    <w:rsid w:val="00A25C32"/>
    <w:rsid w:val="00A26F76"/>
    <w:rsid w:val="00A319C4"/>
    <w:rsid w:val="00A40869"/>
    <w:rsid w:val="00A41DEB"/>
    <w:rsid w:val="00A50DD9"/>
    <w:rsid w:val="00A53868"/>
    <w:rsid w:val="00A7291C"/>
    <w:rsid w:val="00A749A6"/>
    <w:rsid w:val="00A82F57"/>
    <w:rsid w:val="00A84F56"/>
    <w:rsid w:val="00A91B8D"/>
    <w:rsid w:val="00AA03BB"/>
    <w:rsid w:val="00AC1429"/>
    <w:rsid w:val="00AC4A0B"/>
    <w:rsid w:val="00AC4EAC"/>
    <w:rsid w:val="00AD7509"/>
    <w:rsid w:val="00AE497B"/>
    <w:rsid w:val="00AF6076"/>
    <w:rsid w:val="00B03ED8"/>
    <w:rsid w:val="00B03EF3"/>
    <w:rsid w:val="00B332E8"/>
    <w:rsid w:val="00B348A5"/>
    <w:rsid w:val="00B459F5"/>
    <w:rsid w:val="00B524A6"/>
    <w:rsid w:val="00B60488"/>
    <w:rsid w:val="00B7068E"/>
    <w:rsid w:val="00B83884"/>
    <w:rsid w:val="00B8465E"/>
    <w:rsid w:val="00B9650C"/>
    <w:rsid w:val="00B96D2A"/>
    <w:rsid w:val="00BB6D98"/>
    <w:rsid w:val="00BC5B0C"/>
    <w:rsid w:val="00BC6179"/>
    <w:rsid w:val="00BD7D84"/>
    <w:rsid w:val="00BE727D"/>
    <w:rsid w:val="00C02B77"/>
    <w:rsid w:val="00C35508"/>
    <w:rsid w:val="00C40984"/>
    <w:rsid w:val="00C45E78"/>
    <w:rsid w:val="00C72EC2"/>
    <w:rsid w:val="00C806B6"/>
    <w:rsid w:val="00C8194F"/>
    <w:rsid w:val="00C9368A"/>
    <w:rsid w:val="00CA12F4"/>
    <w:rsid w:val="00CB148C"/>
    <w:rsid w:val="00CB53B8"/>
    <w:rsid w:val="00CC2996"/>
    <w:rsid w:val="00CC3883"/>
    <w:rsid w:val="00CD517B"/>
    <w:rsid w:val="00CE4A52"/>
    <w:rsid w:val="00D01859"/>
    <w:rsid w:val="00D06125"/>
    <w:rsid w:val="00D1294F"/>
    <w:rsid w:val="00D24631"/>
    <w:rsid w:val="00D27800"/>
    <w:rsid w:val="00D278C3"/>
    <w:rsid w:val="00D4090D"/>
    <w:rsid w:val="00D44DBA"/>
    <w:rsid w:val="00D54DF4"/>
    <w:rsid w:val="00D71516"/>
    <w:rsid w:val="00D8288C"/>
    <w:rsid w:val="00D93F95"/>
    <w:rsid w:val="00DA5A05"/>
    <w:rsid w:val="00DA6B75"/>
    <w:rsid w:val="00DA73BA"/>
    <w:rsid w:val="00DE63FC"/>
    <w:rsid w:val="00E0049A"/>
    <w:rsid w:val="00E20433"/>
    <w:rsid w:val="00E3087F"/>
    <w:rsid w:val="00E40AE7"/>
    <w:rsid w:val="00E67FDE"/>
    <w:rsid w:val="00E9276A"/>
    <w:rsid w:val="00EA32F5"/>
    <w:rsid w:val="00EA7179"/>
    <w:rsid w:val="00EB1AA6"/>
    <w:rsid w:val="00EB313A"/>
    <w:rsid w:val="00EC36DA"/>
    <w:rsid w:val="00EE2F2A"/>
    <w:rsid w:val="00EE36EC"/>
    <w:rsid w:val="00EF29E7"/>
    <w:rsid w:val="00F147D2"/>
    <w:rsid w:val="00F20085"/>
    <w:rsid w:val="00F30B81"/>
    <w:rsid w:val="00F31975"/>
    <w:rsid w:val="00F45761"/>
    <w:rsid w:val="00F4576E"/>
    <w:rsid w:val="00F50B86"/>
    <w:rsid w:val="00F51C8E"/>
    <w:rsid w:val="00F65E55"/>
    <w:rsid w:val="00F71B87"/>
    <w:rsid w:val="00F776D7"/>
    <w:rsid w:val="00F82858"/>
    <w:rsid w:val="00F83F38"/>
    <w:rsid w:val="00FA1638"/>
    <w:rsid w:val="00FA2F86"/>
    <w:rsid w:val="00FB0F58"/>
    <w:rsid w:val="00FC008B"/>
    <w:rsid w:val="00FC74DA"/>
    <w:rsid w:val="00FD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2022-04-12T23:09:00Z</dcterms:modified>
  <cp:version/>
</cp:coreProperties>
</file>