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70353F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6"/>
              <w:gridCol w:w="2157"/>
              <w:gridCol w:w="3051"/>
            </w:tblGrid>
            <w:tr w:rsidR="0084533D" w:rsidRPr="001D027E" w14:paraId="18E802D2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941A452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600EF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70353F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EC5D02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0692F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EC5D02">
                    <w:rPr>
                      <w:rFonts w:ascii="Calibri" w:hAnsi="Calibri"/>
                      <w:i/>
                      <w:sz w:val="22"/>
                    </w:rPr>
                    <w:t xml:space="preserve"> – Complacency 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0353F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0692F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600EF"/>
    <w:rsid w:val="006E1340"/>
    <w:rsid w:val="0070353F"/>
    <w:rsid w:val="00751E5C"/>
    <w:rsid w:val="0084533D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C5D02"/>
    <w:rsid w:val="00EE2F2A"/>
    <w:rsid w:val="00EF29E7"/>
    <w:rsid w:val="00F31975"/>
    <w:rsid w:val="00F47EA0"/>
    <w:rsid w:val="00F50B86"/>
    <w:rsid w:val="00F82858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2022-06-15T17:07:00Z</dcterms:modified>
  <cp:version/>
</cp:coreProperties>
</file>