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790"/>
      </w:tblGrid>
      <w:tr w:rsidR="0033735D" w:rsidRPr="000E2947" w14:paraId="18E802CD" w14:textId="77777777" w:rsidTr="009C51A4">
        <w:trPr>
          <w:trHeight w:val="576"/>
          <w:tblHeader/>
        </w:trPr>
        <w:tc>
          <w:tcPr>
            <w:tcW w:w="10790" w:type="dxa"/>
            <w:shd w:val="clear" w:color="auto" w:fill="D9D9D9"/>
            <w:vAlign w:val="center"/>
          </w:tcPr>
          <w:p w14:paraId="67071E23" w14:textId="77777777" w:rsidR="00A20AE8" w:rsidRPr="00422D39" w:rsidRDefault="00A20AE8" w:rsidP="00A20AE8">
            <w:pPr>
              <w:pStyle w:val="Heading1"/>
              <w:jc w:val="center"/>
              <w:outlineLvl w:val="0"/>
              <w:rPr>
                <w:rFonts w:ascii="Calibri" w:hAnsi="Calibri" w:cs="Calibri"/>
                <w:sz w:val="28"/>
                <w:szCs w:val="28"/>
              </w:rPr>
            </w:pPr>
            <w:r w:rsidRPr="00422D39">
              <w:rPr>
                <w:rFonts w:ascii="Calibri" w:hAnsi="Calibri" w:cs="Calibri"/>
                <w:sz w:val="28"/>
                <w:szCs w:val="28"/>
              </w:rPr>
              <w:t>SAFETY MEETING QUIZ</w:t>
            </w:r>
          </w:p>
          <w:p w14:paraId="18E802CC" w14:textId="171C0F44" w:rsidR="0033735D" w:rsidRPr="00A20AE8" w:rsidRDefault="00A20AE8" w:rsidP="00A20AE8">
            <w:pPr>
              <w:pStyle w:val="Heading1"/>
              <w:jc w:val="center"/>
              <w:outlineLvl w:val="0"/>
              <w:rPr>
                <w:rFonts w:ascii="Calibri" w:hAnsi="Calibri"/>
                <w:sz w:val="24"/>
                <w:szCs w:val="24"/>
                <w:lang w:val="es-MX"/>
              </w:rPr>
            </w:pPr>
            <w:r>
              <w:rPr>
                <w:rFonts w:ascii="Calibri" w:hAnsi="Calibri" w:cs="Calibri"/>
                <w:sz w:val="28"/>
                <w:szCs w:val="28"/>
                <w:lang w:val="es-MX"/>
              </w:rPr>
              <w:t>PRUEBA DE REUNIÓN DE SEGURIDAD</w:t>
            </w:r>
          </w:p>
        </w:tc>
      </w:tr>
      <w:tr w:rsidR="0084533D" w:rsidRPr="000E2947" w14:paraId="18E802D9" w14:textId="77777777" w:rsidTr="00867FDE">
        <w:trPr>
          <w:trHeight w:val="576"/>
          <w:tblHeader/>
        </w:trPr>
        <w:tc>
          <w:tcPr>
            <w:tcW w:w="1079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3315"/>
              <w:gridCol w:w="3238"/>
              <w:gridCol w:w="4227"/>
            </w:tblGrid>
            <w:tr w:rsidR="00A84C11" w:rsidRPr="001D027E" w14:paraId="18E802D2" w14:textId="77777777" w:rsidTr="009C51A4">
              <w:trPr>
                <w:trHeight w:val="576"/>
                <w:tblHeader/>
              </w:trPr>
              <w:tc>
                <w:tcPr>
                  <w:tcW w:w="6553" w:type="dxa"/>
                  <w:gridSpan w:val="2"/>
                  <w:tcBorders>
                    <w:right w:val="single" w:sz="4" w:space="0" w:color="7F7F7F" w:themeColor="text1" w:themeTint="80"/>
                  </w:tcBorders>
                  <w:shd w:val="clear" w:color="auto" w:fill="auto"/>
                  <w:vAlign w:val="center"/>
                </w:tcPr>
                <w:p w14:paraId="18E802CF" w14:textId="17FED5C4" w:rsidR="00A84C11" w:rsidRPr="00A84C11" w:rsidRDefault="00A84C11" w:rsidP="000901EC">
                  <w:pPr>
                    <w:rPr>
                      <w:rFonts w:ascii="Calibri" w:hAnsi="Calibri"/>
                      <w:b/>
                      <w:sz w:val="22"/>
                      <w:szCs w:val="20"/>
                      <w:lang w:val="es-MX"/>
                    </w:rPr>
                  </w:pPr>
                  <w:r w:rsidRPr="00CE4EFD">
                    <w:rPr>
                      <w:rFonts w:ascii="Calibri" w:hAnsi="Calibri"/>
                      <w:b/>
                      <w:sz w:val="22"/>
                      <w:szCs w:val="20"/>
                    </w:rPr>
                    <w:t>Name</w:t>
                  </w:r>
                  <w:r w:rsidRPr="00A84C11">
                    <w:rPr>
                      <w:rFonts w:ascii="Calibri" w:hAnsi="Calibri"/>
                      <w:b/>
                      <w:sz w:val="22"/>
                      <w:szCs w:val="20"/>
                      <w:lang w:val="es-MX"/>
                    </w:rPr>
                    <w:t xml:space="preserve">/Nombre: </w:t>
                  </w:r>
                </w:p>
              </w:tc>
              <w:tc>
                <w:tcPr>
                  <w:tcW w:w="4227" w:type="dxa"/>
                  <w:tcBorders>
                    <w:top w:val="nil"/>
                    <w:left w:val="single" w:sz="4" w:space="0" w:color="7F7F7F" w:themeColor="text1" w:themeTint="80"/>
                    <w:bottom w:val="single" w:sz="4" w:space="0" w:color="7F7F7F" w:themeColor="text1" w:themeTint="80"/>
                  </w:tcBorders>
                  <w:shd w:val="clear" w:color="auto" w:fill="auto"/>
                  <w:vAlign w:val="center"/>
                </w:tcPr>
                <w:p w14:paraId="18E802D1" w14:textId="72628F9A" w:rsidR="00A84C11" w:rsidRPr="00A84C11" w:rsidRDefault="00A84C11" w:rsidP="009C51A4">
                  <w:pPr>
                    <w:rPr>
                      <w:rFonts w:ascii="Calibri" w:hAnsi="Calibri"/>
                      <w:b/>
                      <w:sz w:val="22"/>
                      <w:szCs w:val="20"/>
                      <w:lang w:val="es-MX"/>
                    </w:rPr>
                  </w:pPr>
                  <w:r w:rsidRPr="00A84C11">
                    <w:rPr>
                      <w:rFonts w:ascii="Calibri" w:hAnsi="Calibri"/>
                      <w:b/>
                      <w:sz w:val="22"/>
                      <w:szCs w:val="20"/>
                      <w:lang w:val="es-MX"/>
                    </w:rPr>
                    <w:t>Date/Día:</w:t>
                  </w:r>
                </w:p>
              </w:tc>
            </w:tr>
            <w:tr w:rsidR="00B7068E" w:rsidRPr="000E2947" w14:paraId="18E802D7" w14:textId="77777777" w:rsidTr="00A84C11">
              <w:trPr>
                <w:trHeight w:val="576"/>
                <w:tblHeader/>
              </w:trPr>
              <w:tc>
                <w:tcPr>
                  <w:tcW w:w="3315" w:type="dxa"/>
                  <w:shd w:val="clear" w:color="auto" w:fill="auto"/>
                  <w:vAlign w:val="center"/>
                </w:tcPr>
                <w:p w14:paraId="18E802D3" w14:textId="1454E2FD" w:rsidR="00B7068E" w:rsidRPr="00A84C11" w:rsidRDefault="00D64A52" w:rsidP="00A84C11">
                  <w:pPr>
                    <w:rPr>
                      <w:rFonts w:ascii="Calibri" w:hAnsi="Calibri"/>
                      <w:b/>
                      <w:sz w:val="22"/>
                      <w:szCs w:val="20"/>
                      <w:lang w:val="es-MX"/>
                    </w:rPr>
                  </w:pPr>
                  <w:r w:rsidRPr="00B21833">
                    <w:rPr>
                      <w:rFonts w:ascii="Calibri" w:hAnsi="Calibri"/>
                      <w:b/>
                      <w:sz w:val="22"/>
                      <w:szCs w:val="20"/>
                    </w:rPr>
                    <w:t>Safety Topic</w:t>
                  </w:r>
                  <w:r w:rsidR="00A84C11">
                    <w:rPr>
                      <w:rFonts w:ascii="Calibri" w:hAnsi="Calibri"/>
                      <w:b/>
                      <w:sz w:val="22"/>
                      <w:szCs w:val="20"/>
                      <w:lang w:val="es-MX"/>
                    </w:rPr>
                    <w:t>/</w:t>
                  </w:r>
                  <w:r w:rsidRPr="00A84C11">
                    <w:rPr>
                      <w:rFonts w:ascii="Calibri" w:hAnsi="Calibri"/>
                      <w:b/>
                      <w:sz w:val="22"/>
                      <w:szCs w:val="20"/>
                      <w:lang w:val="es-MX"/>
                    </w:rPr>
                    <w:t>Tema de Seguridad</w:t>
                  </w:r>
                  <w:r w:rsidR="00B7068E" w:rsidRPr="00A84C11">
                    <w:rPr>
                      <w:rFonts w:ascii="Calibri" w:hAnsi="Calibri"/>
                      <w:b/>
                      <w:sz w:val="22"/>
                      <w:szCs w:val="20"/>
                      <w:lang w:val="es-MX"/>
                    </w:rPr>
                    <w:t>:</w:t>
                  </w:r>
                </w:p>
              </w:tc>
              <w:tc>
                <w:tcPr>
                  <w:tcW w:w="7465" w:type="dxa"/>
                  <w:gridSpan w:val="2"/>
                  <w:shd w:val="clear" w:color="auto" w:fill="auto"/>
                  <w:vAlign w:val="center"/>
                </w:tcPr>
                <w:p w14:paraId="18E802D6" w14:textId="2F1EEBF1" w:rsidR="00B7068E" w:rsidRPr="00A84C11" w:rsidRDefault="00B7068E" w:rsidP="009C51A4">
                  <w:pPr>
                    <w:rPr>
                      <w:rFonts w:ascii="Calibri" w:hAnsi="Calibri"/>
                      <w:lang w:val="es-MX"/>
                    </w:rPr>
                  </w:pPr>
                  <w:r w:rsidRPr="00A84C11">
                    <w:rPr>
                      <w:rFonts w:ascii="Calibri" w:hAnsi="Calibri"/>
                      <w:i/>
                      <w:sz w:val="22"/>
                      <w:lang w:val="es-MX"/>
                    </w:rPr>
                    <w:t>V</w:t>
                  </w:r>
                  <w:r w:rsidR="00A30D48">
                    <w:rPr>
                      <w:rFonts w:ascii="Calibri" w:hAnsi="Calibri"/>
                      <w:i/>
                      <w:sz w:val="22"/>
                      <w:lang w:val="es-MX"/>
                    </w:rPr>
                    <w:t>2-160</w:t>
                  </w:r>
                  <w:r w:rsidR="0091327F">
                    <w:rPr>
                      <w:rFonts w:ascii="Calibri" w:hAnsi="Calibri"/>
                      <w:i/>
                      <w:sz w:val="22"/>
                      <w:lang w:val="es-MX"/>
                    </w:rPr>
                    <w:t xml:space="preserve"> </w:t>
                  </w:r>
                  <w:r w:rsidR="0091327F" w:rsidRPr="0091327F">
                    <w:rPr>
                      <w:rFonts w:ascii="Calibri" w:hAnsi="Calibri"/>
                      <w:i/>
                      <w:sz w:val="22"/>
                    </w:rPr>
                    <w:t>Gasoline</w:t>
                  </w:r>
                  <w:r w:rsidR="00B21833">
                    <w:rPr>
                      <w:rFonts w:ascii="Calibri" w:hAnsi="Calibri"/>
                      <w:i/>
                      <w:sz w:val="22"/>
                      <w:lang w:val="es-MX"/>
                    </w:rPr>
                    <w:t xml:space="preserve"> </w:t>
                  </w:r>
                  <w:r w:rsidR="00B21833" w:rsidRPr="00B21833">
                    <w:rPr>
                      <w:rFonts w:ascii="Calibri" w:hAnsi="Calibri"/>
                      <w:iCs/>
                      <w:sz w:val="22"/>
                      <w:lang w:val="es-MX"/>
                    </w:rPr>
                    <w:t>|</w:t>
                  </w:r>
                  <w:r w:rsidR="00B21833">
                    <w:rPr>
                      <w:rFonts w:ascii="Calibri" w:hAnsi="Calibri"/>
                      <w:i/>
                      <w:sz w:val="22"/>
                      <w:lang w:val="es-MX"/>
                    </w:rPr>
                    <w:t xml:space="preserve"> </w:t>
                  </w:r>
                  <w:r w:rsidR="0091327F">
                    <w:rPr>
                      <w:rFonts w:ascii="Calibri" w:hAnsi="Calibri"/>
                      <w:i/>
                      <w:sz w:val="22"/>
                      <w:lang w:val="es-MX"/>
                    </w:rPr>
                    <w:t>Gasolina</w:t>
                  </w:r>
                </w:p>
              </w:tc>
            </w:tr>
          </w:tbl>
          <w:p w14:paraId="18E802D8" w14:textId="77777777" w:rsidR="0084533D" w:rsidRPr="00A84C11" w:rsidRDefault="0084533D" w:rsidP="0084533D">
            <w:pPr>
              <w:rPr>
                <w:rFonts w:ascii="Calibri" w:hAnsi="Calibri"/>
                <w:lang w:val="es-MX"/>
              </w:rPr>
            </w:pPr>
          </w:p>
        </w:tc>
      </w:tr>
    </w:tbl>
    <w:p w14:paraId="18E802DA" w14:textId="77777777" w:rsidR="0084533D" w:rsidRDefault="0084533D" w:rsidP="008E38E5">
      <w:pPr>
        <w:spacing w:line="360" w:lineRule="auto"/>
        <w:rPr>
          <w:rFonts w:ascii="Calibri" w:hAnsi="Calibri" w:cs="Calibri"/>
          <w:lang w:val="es-MX"/>
        </w:rPr>
      </w:pPr>
    </w:p>
    <w:p w14:paraId="0728EAFC" w14:textId="77777777" w:rsidR="007B1364" w:rsidRPr="00A84C11" w:rsidRDefault="007B1364" w:rsidP="008E38E5">
      <w:pPr>
        <w:spacing w:line="360" w:lineRule="auto"/>
        <w:rPr>
          <w:rFonts w:ascii="Calibri" w:hAnsi="Calibri" w:cs="Calibri"/>
          <w:lang w:val="es-MX"/>
        </w:rPr>
      </w:pPr>
    </w:p>
    <w:p w14:paraId="331C3F12" w14:textId="77777777" w:rsidR="00A17E49" w:rsidRPr="00F84D95" w:rsidRDefault="00A17E49" w:rsidP="00A17E49">
      <w:pPr>
        <w:pStyle w:val="ListParagraph"/>
        <w:numPr>
          <w:ilvl w:val="0"/>
          <w:numId w:val="1"/>
        </w:numPr>
        <w:spacing w:line="360" w:lineRule="auto"/>
        <w:rPr>
          <w:rFonts w:ascii="Calibri" w:hAnsi="Calibri" w:cs="Calibri"/>
          <w:lang w:val="es-MX"/>
        </w:rPr>
      </w:pPr>
      <w:r w:rsidRPr="00F84D95">
        <w:rPr>
          <w:rFonts w:ascii="Calibri" w:hAnsi="Calibri" w:cs="Calibri"/>
          <w:lang w:val="es-MX"/>
        </w:rPr>
        <w:t xml:space="preserve">Cuando la gasolina se maneja y almacena en el sitio de trabajo, hay riesgo de </w:t>
      </w:r>
    </w:p>
    <w:p w14:paraId="5DAC7632"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 xml:space="preserve">incendio y explosiones. </w:t>
      </w:r>
    </w:p>
    <w:p w14:paraId="3C3F4224" w14:textId="495A1471"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 xml:space="preserve">fallo de </w:t>
      </w:r>
      <w:r>
        <w:rPr>
          <w:rFonts w:ascii="Calibri" w:hAnsi="Calibri" w:cs="Calibri"/>
          <w:lang w:val="es-MX"/>
        </w:rPr>
        <w:t>PPE</w:t>
      </w:r>
      <w:r w:rsidRPr="00F84D95">
        <w:rPr>
          <w:rFonts w:ascii="Calibri" w:hAnsi="Calibri" w:cs="Calibri"/>
          <w:lang w:val="es-MX"/>
        </w:rPr>
        <w:t>.</w:t>
      </w:r>
    </w:p>
    <w:p w14:paraId="61D94115"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malas actitudes.</w:t>
      </w:r>
    </w:p>
    <w:p w14:paraId="66A2B2F2"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 xml:space="preserve">lesiones de espalda. </w:t>
      </w:r>
    </w:p>
    <w:p w14:paraId="0AB7D279" w14:textId="77777777" w:rsidR="00A17E49" w:rsidRPr="00F84D95" w:rsidRDefault="00A17E49" w:rsidP="00A17E49">
      <w:pPr>
        <w:spacing w:line="360" w:lineRule="auto"/>
        <w:rPr>
          <w:rFonts w:ascii="Calibri" w:hAnsi="Calibri" w:cs="Calibri"/>
          <w:lang w:val="es-MX"/>
        </w:rPr>
      </w:pPr>
    </w:p>
    <w:p w14:paraId="4912164B" w14:textId="77777777" w:rsidR="00A17E49" w:rsidRPr="00F84D95" w:rsidRDefault="00A17E49" w:rsidP="00A17E49">
      <w:pPr>
        <w:pStyle w:val="ListParagraph"/>
        <w:numPr>
          <w:ilvl w:val="0"/>
          <w:numId w:val="1"/>
        </w:numPr>
        <w:spacing w:line="360" w:lineRule="auto"/>
        <w:rPr>
          <w:rFonts w:ascii="Calibri" w:hAnsi="Calibri" w:cs="Calibri"/>
          <w:lang w:val="es-MX"/>
        </w:rPr>
      </w:pPr>
      <w:r w:rsidRPr="00F84D95">
        <w:rPr>
          <w:rFonts w:ascii="Calibri" w:hAnsi="Calibri" w:cs="Calibri"/>
          <w:lang w:val="es-MX"/>
        </w:rPr>
        <w:t xml:space="preserve">Elimine todas fuentes de ignición, como _________, en el área donde la gasolina es usada o almacenada. </w:t>
      </w:r>
    </w:p>
    <w:p w14:paraId="55EE06C6"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chispas</w:t>
      </w:r>
    </w:p>
    <w:p w14:paraId="2786B75E"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flamas abiertas</w:t>
      </w:r>
    </w:p>
    <w:p w14:paraId="76355807"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descarga de estática</w:t>
      </w:r>
    </w:p>
    <w:p w14:paraId="777EFE4C"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 xml:space="preserve">todas las anteriores </w:t>
      </w:r>
    </w:p>
    <w:p w14:paraId="5DEEB041" w14:textId="77777777" w:rsidR="00A17E49" w:rsidRPr="00F84D95" w:rsidRDefault="00A17E49" w:rsidP="00A17E49">
      <w:pPr>
        <w:pStyle w:val="ListParagraph"/>
        <w:spacing w:line="360" w:lineRule="auto"/>
        <w:ind w:left="1440"/>
        <w:rPr>
          <w:rFonts w:ascii="Calibri" w:hAnsi="Calibri" w:cs="Calibri"/>
          <w:lang w:val="es-MX"/>
        </w:rPr>
      </w:pPr>
    </w:p>
    <w:p w14:paraId="28EC9730" w14:textId="77777777" w:rsidR="00A17E49" w:rsidRPr="00F84D95" w:rsidRDefault="00A17E49" w:rsidP="00A17E49">
      <w:pPr>
        <w:pStyle w:val="ListParagraph"/>
        <w:numPr>
          <w:ilvl w:val="0"/>
          <w:numId w:val="1"/>
        </w:numPr>
        <w:spacing w:line="360" w:lineRule="auto"/>
        <w:rPr>
          <w:rFonts w:ascii="Calibri" w:hAnsi="Calibri" w:cs="Calibri"/>
          <w:lang w:val="es-MX"/>
        </w:rPr>
      </w:pPr>
      <w:r w:rsidRPr="00F84D95">
        <w:rPr>
          <w:rFonts w:ascii="Calibri" w:hAnsi="Calibri" w:cs="Calibri"/>
          <w:lang w:val="es-MX"/>
        </w:rPr>
        <w:t xml:space="preserve">Después de reabastecer el equipo impulsado por gasolina, mueva el contenedor de gasolina a ____________ de distancia antes de encender la máquina. </w:t>
      </w:r>
    </w:p>
    <w:p w14:paraId="1770E3A8"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a pocas pulgadas</w:t>
      </w:r>
    </w:p>
    <w:p w14:paraId="60DA67FD"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3-5 pies</w:t>
      </w:r>
    </w:p>
    <w:p w14:paraId="35D44B73"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un par de yardas o metros</w:t>
      </w:r>
    </w:p>
    <w:p w14:paraId="2C5F3BE4"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al menos 50 pies</w:t>
      </w:r>
    </w:p>
    <w:p w14:paraId="5C896DBF" w14:textId="77777777" w:rsidR="00A17E49" w:rsidRPr="00F84D95" w:rsidRDefault="00A17E49" w:rsidP="00A17E49">
      <w:pPr>
        <w:spacing w:line="360" w:lineRule="auto"/>
        <w:rPr>
          <w:rFonts w:ascii="Calibri" w:hAnsi="Calibri" w:cs="Calibri"/>
          <w:lang w:val="es-MX"/>
        </w:rPr>
      </w:pPr>
    </w:p>
    <w:p w14:paraId="1F442303" w14:textId="77777777" w:rsidR="00A17E49" w:rsidRPr="00F84D95" w:rsidRDefault="00A17E49" w:rsidP="00A17E49">
      <w:pPr>
        <w:pStyle w:val="ListParagraph"/>
        <w:numPr>
          <w:ilvl w:val="0"/>
          <w:numId w:val="1"/>
        </w:numPr>
        <w:spacing w:line="360" w:lineRule="auto"/>
        <w:rPr>
          <w:rFonts w:ascii="Calibri" w:hAnsi="Calibri" w:cs="Calibri"/>
          <w:lang w:val="es-MX"/>
        </w:rPr>
      </w:pPr>
      <w:r w:rsidRPr="00F84D95">
        <w:rPr>
          <w:rFonts w:ascii="Calibri" w:hAnsi="Calibri" w:cs="Calibri"/>
          <w:lang w:val="es-MX"/>
        </w:rPr>
        <w:t xml:space="preserve">Solo contenedores </w:t>
      </w:r>
      <w:r w:rsidRPr="00F84D95">
        <w:rPr>
          <w:rFonts w:ascii="Calibri" w:hAnsi="Calibri" w:cs="Calibri"/>
          <w:u w:val="single"/>
          <w:lang w:val="es-MX"/>
        </w:rPr>
        <w:tab/>
      </w:r>
      <w:r w:rsidRPr="00F84D95">
        <w:rPr>
          <w:rFonts w:ascii="Calibri" w:hAnsi="Calibri" w:cs="Calibri"/>
          <w:u w:val="single"/>
          <w:lang w:val="es-MX"/>
        </w:rPr>
        <w:tab/>
      </w:r>
      <w:r w:rsidRPr="00F84D95">
        <w:rPr>
          <w:rFonts w:ascii="Calibri" w:hAnsi="Calibri" w:cs="Calibri"/>
          <w:lang w:val="es-MX"/>
        </w:rPr>
        <w:t xml:space="preserve"> y tanques portátiles deben ser usados para almacenar y manejar líquidos inflamables, como la gasolina. </w:t>
      </w:r>
    </w:p>
    <w:p w14:paraId="13FFEFC7"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rojos</w:t>
      </w:r>
    </w:p>
    <w:p w14:paraId="5C9E55EC"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aprobados</w:t>
      </w:r>
    </w:p>
    <w:p w14:paraId="41531427"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plásticos</w:t>
      </w:r>
    </w:p>
    <w:p w14:paraId="2B38F8B5"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fuertes</w:t>
      </w:r>
    </w:p>
    <w:p w14:paraId="43A9F7BE" w14:textId="77777777" w:rsidR="00A17E49" w:rsidRPr="00F84D95" w:rsidRDefault="00A17E49" w:rsidP="00A17E49">
      <w:pPr>
        <w:spacing w:line="360" w:lineRule="auto"/>
        <w:rPr>
          <w:rFonts w:ascii="Calibri" w:hAnsi="Calibri" w:cs="Calibri"/>
          <w:lang w:val="es-MX"/>
        </w:rPr>
      </w:pPr>
    </w:p>
    <w:p w14:paraId="6A921281" w14:textId="77777777" w:rsidR="00A17E49" w:rsidRPr="00F84D95" w:rsidRDefault="00A17E49" w:rsidP="00A17E49">
      <w:pPr>
        <w:pStyle w:val="ListParagraph"/>
        <w:numPr>
          <w:ilvl w:val="0"/>
          <w:numId w:val="1"/>
        </w:numPr>
        <w:spacing w:line="360" w:lineRule="auto"/>
        <w:rPr>
          <w:rFonts w:ascii="Calibri" w:hAnsi="Calibri" w:cs="Calibri"/>
          <w:lang w:val="es-MX"/>
        </w:rPr>
      </w:pPr>
      <w:r w:rsidRPr="00F84D95">
        <w:rPr>
          <w:rFonts w:ascii="Calibri" w:hAnsi="Calibri" w:cs="Calibri"/>
          <w:lang w:val="es-MX"/>
        </w:rPr>
        <w:t xml:space="preserve">Almacene la gasolina en un área fresca, seca, bien ventilada que esté lejos de la luz solar directa. El área de almacenamiento de gasolina debe estar separado del área de trabajo. </w:t>
      </w:r>
    </w:p>
    <w:p w14:paraId="00DCE0F1"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Verdadero</w:t>
      </w:r>
    </w:p>
    <w:p w14:paraId="34AE3D9E" w14:textId="77777777" w:rsidR="00A17E49" w:rsidRPr="00F84D95" w:rsidRDefault="00A17E49" w:rsidP="00A17E49">
      <w:pPr>
        <w:pStyle w:val="ListParagraph"/>
        <w:numPr>
          <w:ilvl w:val="1"/>
          <w:numId w:val="1"/>
        </w:numPr>
        <w:spacing w:line="360" w:lineRule="auto"/>
        <w:rPr>
          <w:rFonts w:ascii="Calibri" w:hAnsi="Calibri" w:cs="Calibri"/>
          <w:lang w:val="es-MX"/>
        </w:rPr>
      </w:pPr>
      <w:r w:rsidRPr="00F84D95">
        <w:rPr>
          <w:rFonts w:ascii="Calibri" w:hAnsi="Calibri" w:cs="Calibri"/>
          <w:lang w:val="es-MX"/>
        </w:rPr>
        <w:t>Falso</w:t>
      </w:r>
    </w:p>
    <w:p w14:paraId="5845B539" w14:textId="77777777" w:rsidR="000E11CD" w:rsidRPr="000E11CD" w:rsidRDefault="000E11CD" w:rsidP="000E11CD">
      <w:pPr>
        <w:spacing w:line="360" w:lineRule="auto"/>
        <w:rPr>
          <w:rFonts w:ascii="Calibri" w:hAnsi="Calibri" w:cs="Calibri"/>
          <w:lang w:val="es-MX"/>
        </w:r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790"/>
      </w:tblGrid>
      <w:tr w:rsidR="000C2AC5" w:rsidRPr="000E2947" w14:paraId="28C8DB49" w14:textId="77777777" w:rsidTr="009C51A4">
        <w:trPr>
          <w:trHeight w:val="576"/>
          <w:tblHeader/>
        </w:trPr>
        <w:tc>
          <w:tcPr>
            <w:tcW w:w="10790" w:type="dxa"/>
            <w:shd w:val="clear" w:color="auto" w:fill="D9D9D9"/>
            <w:vAlign w:val="center"/>
          </w:tcPr>
          <w:p w14:paraId="564E2AED" w14:textId="77777777" w:rsidR="00A20AE8" w:rsidRPr="00422D39" w:rsidRDefault="00A20AE8" w:rsidP="00A20AE8">
            <w:pPr>
              <w:pStyle w:val="Heading1"/>
              <w:jc w:val="center"/>
              <w:outlineLvl w:val="0"/>
              <w:rPr>
                <w:rFonts w:ascii="Calibri" w:hAnsi="Calibri" w:cs="Calibri"/>
                <w:sz w:val="28"/>
                <w:szCs w:val="28"/>
              </w:rPr>
            </w:pPr>
            <w:r w:rsidRPr="00422D39">
              <w:rPr>
                <w:rFonts w:ascii="Calibri" w:hAnsi="Calibri" w:cs="Calibri"/>
                <w:sz w:val="28"/>
                <w:szCs w:val="28"/>
              </w:rPr>
              <w:lastRenderedPageBreak/>
              <w:t>SAFETY MEETING QUIZ</w:t>
            </w:r>
          </w:p>
          <w:p w14:paraId="13F7E996" w14:textId="0FD19766" w:rsidR="000C2AC5" w:rsidRPr="00A20AE8" w:rsidRDefault="00A20AE8" w:rsidP="00A20AE8">
            <w:pPr>
              <w:pStyle w:val="Heading1"/>
              <w:jc w:val="center"/>
              <w:outlineLvl w:val="0"/>
              <w:rPr>
                <w:rFonts w:ascii="Calibri" w:hAnsi="Calibri"/>
                <w:sz w:val="24"/>
                <w:szCs w:val="24"/>
                <w:lang w:val="es-MX"/>
              </w:rPr>
            </w:pPr>
            <w:r>
              <w:rPr>
                <w:rFonts w:ascii="Calibri" w:hAnsi="Calibri" w:cs="Calibri"/>
                <w:sz w:val="28"/>
                <w:szCs w:val="28"/>
                <w:lang w:val="es-MX"/>
              </w:rPr>
              <w:t>PRUEBA DE REUNIÓN DE SEGURIDAD</w:t>
            </w:r>
          </w:p>
        </w:tc>
      </w:tr>
      <w:tr w:rsidR="000C2AC5" w:rsidRPr="000E2947" w14:paraId="6CC3207B" w14:textId="77777777" w:rsidTr="009C51A4">
        <w:trPr>
          <w:trHeight w:val="576"/>
          <w:tblHeader/>
        </w:trPr>
        <w:tc>
          <w:tcPr>
            <w:tcW w:w="1079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3315"/>
              <w:gridCol w:w="7465"/>
            </w:tblGrid>
            <w:tr w:rsidR="00B7068E" w:rsidRPr="001D027E" w14:paraId="5B1C675D" w14:textId="77777777" w:rsidTr="009C51A4">
              <w:trPr>
                <w:trHeight w:val="576"/>
                <w:tblHeader/>
              </w:trPr>
              <w:tc>
                <w:tcPr>
                  <w:tcW w:w="10780" w:type="dxa"/>
                  <w:gridSpan w:val="2"/>
                  <w:shd w:val="clear" w:color="auto" w:fill="auto"/>
                  <w:vAlign w:val="center"/>
                </w:tcPr>
                <w:p w14:paraId="33E7B520" w14:textId="5AD5CE01" w:rsidR="00B7068E" w:rsidRPr="00B7068E" w:rsidRDefault="006C5B69" w:rsidP="00B7068E">
                  <w:pPr>
                    <w:pStyle w:val="Heading1"/>
                    <w:jc w:val="center"/>
                    <w:outlineLvl w:val="0"/>
                    <w:rPr>
                      <w:rFonts w:ascii="Calibri" w:hAnsi="Calibri"/>
                    </w:rPr>
                  </w:pPr>
                  <w:r>
                    <w:rPr>
                      <w:rFonts w:ascii="Calibri" w:hAnsi="Calibri"/>
                      <w:color w:val="FF0000"/>
                      <w:sz w:val="36"/>
                    </w:rPr>
                    <w:t>ANSWER KEY/RESPUESTAS</w:t>
                  </w:r>
                </w:p>
              </w:tc>
            </w:tr>
            <w:tr w:rsidR="00B7068E" w:rsidRPr="000E2947" w14:paraId="40D9C1F1" w14:textId="77777777" w:rsidTr="00A84C11">
              <w:trPr>
                <w:trHeight w:val="576"/>
                <w:tblHeader/>
              </w:trPr>
              <w:tc>
                <w:tcPr>
                  <w:tcW w:w="3315" w:type="dxa"/>
                  <w:shd w:val="clear" w:color="auto" w:fill="auto"/>
                  <w:vAlign w:val="center"/>
                </w:tcPr>
                <w:p w14:paraId="6BB63359" w14:textId="66CF5951" w:rsidR="00B7068E" w:rsidRPr="00A84C11" w:rsidRDefault="00D64A52" w:rsidP="00A84C11">
                  <w:pPr>
                    <w:rPr>
                      <w:rFonts w:ascii="Calibri" w:hAnsi="Calibri"/>
                      <w:b/>
                      <w:sz w:val="22"/>
                      <w:szCs w:val="20"/>
                      <w:lang w:val="es-MX"/>
                    </w:rPr>
                  </w:pPr>
                  <w:r w:rsidRPr="00B21833">
                    <w:rPr>
                      <w:rFonts w:ascii="Calibri" w:hAnsi="Calibri"/>
                      <w:b/>
                      <w:sz w:val="22"/>
                      <w:szCs w:val="20"/>
                    </w:rPr>
                    <w:t>Safety Topic</w:t>
                  </w:r>
                  <w:r w:rsidR="00A84C11">
                    <w:rPr>
                      <w:rFonts w:ascii="Calibri" w:hAnsi="Calibri"/>
                      <w:b/>
                      <w:sz w:val="22"/>
                      <w:szCs w:val="20"/>
                      <w:lang w:val="es-MX"/>
                    </w:rPr>
                    <w:t>/</w:t>
                  </w:r>
                  <w:r w:rsidRPr="00A84C11">
                    <w:rPr>
                      <w:rFonts w:ascii="Calibri" w:hAnsi="Calibri"/>
                      <w:b/>
                      <w:sz w:val="22"/>
                      <w:szCs w:val="20"/>
                      <w:lang w:val="es-MX"/>
                    </w:rPr>
                    <w:t>Tema de Seguridad</w:t>
                  </w:r>
                  <w:r w:rsidR="00B7068E" w:rsidRPr="00A84C11">
                    <w:rPr>
                      <w:rFonts w:ascii="Calibri" w:hAnsi="Calibri"/>
                      <w:b/>
                      <w:sz w:val="22"/>
                      <w:szCs w:val="20"/>
                      <w:lang w:val="es-MX"/>
                    </w:rPr>
                    <w:t>:</w:t>
                  </w:r>
                </w:p>
              </w:tc>
              <w:tc>
                <w:tcPr>
                  <w:tcW w:w="7465" w:type="dxa"/>
                  <w:shd w:val="clear" w:color="auto" w:fill="auto"/>
                  <w:vAlign w:val="center"/>
                </w:tcPr>
                <w:p w14:paraId="71AACF25" w14:textId="58ECF8E3" w:rsidR="00B7068E" w:rsidRPr="00A84C11" w:rsidRDefault="00A30D48" w:rsidP="00B7068E">
                  <w:pPr>
                    <w:rPr>
                      <w:rFonts w:ascii="Calibri" w:hAnsi="Calibri"/>
                      <w:lang w:val="es-MX"/>
                    </w:rPr>
                  </w:pPr>
                  <w:r w:rsidRPr="00A84C11">
                    <w:rPr>
                      <w:rFonts w:ascii="Calibri" w:hAnsi="Calibri"/>
                      <w:i/>
                      <w:sz w:val="22"/>
                      <w:lang w:val="es-MX"/>
                    </w:rPr>
                    <w:t>V</w:t>
                  </w:r>
                  <w:r>
                    <w:rPr>
                      <w:rFonts w:ascii="Calibri" w:hAnsi="Calibri"/>
                      <w:i/>
                      <w:sz w:val="22"/>
                      <w:lang w:val="es-MX"/>
                    </w:rPr>
                    <w:t xml:space="preserve">2-160 </w:t>
                  </w:r>
                  <w:r w:rsidRPr="0091327F">
                    <w:rPr>
                      <w:rFonts w:ascii="Calibri" w:hAnsi="Calibri"/>
                      <w:i/>
                      <w:sz w:val="22"/>
                    </w:rPr>
                    <w:t>Gasoline</w:t>
                  </w:r>
                  <w:r>
                    <w:rPr>
                      <w:rFonts w:ascii="Calibri" w:hAnsi="Calibri"/>
                      <w:i/>
                      <w:sz w:val="22"/>
                      <w:lang w:val="es-MX"/>
                    </w:rPr>
                    <w:t xml:space="preserve"> </w:t>
                  </w:r>
                  <w:r w:rsidRPr="00B21833">
                    <w:rPr>
                      <w:rFonts w:ascii="Calibri" w:hAnsi="Calibri"/>
                      <w:iCs/>
                      <w:sz w:val="22"/>
                      <w:lang w:val="es-MX"/>
                    </w:rPr>
                    <w:t>|</w:t>
                  </w:r>
                  <w:r>
                    <w:rPr>
                      <w:rFonts w:ascii="Calibri" w:hAnsi="Calibri"/>
                      <w:i/>
                      <w:sz w:val="22"/>
                      <w:lang w:val="es-MX"/>
                    </w:rPr>
                    <w:t xml:space="preserve"> Gasolina</w:t>
                  </w:r>
                </w:p>
              </w:tc>
            </w:tr>
          </w:tbl>
          <w:p w14:paraId="7CF20BFF" w14:textId="77777777" w:rsidR="000C2AC5" w:rsidRPr="00A84C11" w:rsidRDefault="000C2AC5" w:rsidP="009C51A4">
            <w:pPr>
              <w:rPr>
                <w:rFonts w:ascii="Calibri" w:hAnsi="Calibri"/>
                <w:lang w:val="es-MX"/>
              </w:rPr>
            </w:pPr>
          </w:p>
        </w:tc>
      </w:tr>
    </w:tbl>
    <w:p w14:paraId="4D962435" w14:textId="540E1EC8" w:rsidR="000C2AC5" w:rsidRPr="00A84C11" w:rsidRDefault="000C2AC5" w:rsidP="000C2AC5">
      <w:pPr>
        <w:spacing w:line="360" w:lineRule="auto"/>
        <w:rPr>
          <w:rFonts w:ascii="Calibri" w:hAnsi="Calibri" w:cs="Calibri"/>
          <w:lang w:val="es-MX"/>
        </w:rPr>
      </w:pPr>
    </w:p>
    <w:p w14:paraId="20B7957A" w14:textId="4E1F8B27" w:rsidR="000C2AC5" w:rsidRPr="00A84C11" w:rsidRDefault="000C2AC5" w:rsidP="000C2AC5">
      <w:pPr>
        <w:spacing w:line="360" w:lineRule="auto"/>
        <w:rPr>
          <w:rFonts w:ascii="Calibri" w:hAnsi="Calibri" w:cs="Calibri"/>
          <w:lang w:val="es-MX"/>
        </w:rPr>
      </w:pPr>
    </w:p>
    <w:p w14:paraId="4C26D05E" w14:textId="085C3AD3" w:rsidR="00A17E49" w:rsidRPr="00F84D95" w:rsidRDefault="003F4202" w:rsidP="00A17E49">
      <w:pPr>
        <w:pStyle w:val="ListParagraph"/>
        <w:numPr>
          <w:ilvl w:val="0"/>
          <w:numId w:val="15"/>
        </w:numPr>
        <w:spacing w:line="360" w:lineRule="auto"/>
        <w:rPr>
          <w:rFonts w:ascii="Calibri" w:hAnsi="Calibri" w:cs="Calibri"/>
          <w:lang w:val="es-MX"/>
        </w:rPr>
      </w:pPr>
      <w:r>
        <w:rPr>
          <w:noProof/>
        </w:rPr>
        <w:drawing>
          <wp:anchor distT="0" distB="0" distL="114300" distR="114300" simplePos="0" relativeHeight="251668480" behindDoc="0" locked="0" layoutInCell="1" allowOverlap="1" wp14:anchorId="4108BC4D" wp14:editId="796B307D">
            <wp:simplePos x="0" y="0"/>
            <wp:positionH relativeFrom="column">
              <wp:posOffset>581343</wp:posOffset>
            </wp:positionH>
            <wp:positionV relativeFrom="paragraph">
              <wp:posOffset>110807</wp:posOffset>
            </wp:positionV>
            <wp:extent cx="297711" cy="421640"/>
            <wp:effectExtent l="0" t="0" r="7620" b="0"/>
            <wp:wrapNone/>
            <wp:docPr id="8"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A17E49" w:rsidRPr="00F84D95">
        <w:rPr>
          <w:rFonts w:ascii="Calibri" w:hAnsi="Calibri" w:cs="Calibri"/>
          <w:lang w:val="es-MX"/>
        </w:rPr>
        <w:t xml:space="preserve">Cuando la gasolina se maneja y almacena en el sitio de trabajo, hay riesgo de </w:t>
      </w:r>
    </w:p>
    <w:p w14:paraId="08148B61" w14:textId="581DFF7A"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 xml:space="preserve">incendio y explosiones. </w:t>
      </w:r>
    </w:p>
    <w:p w14:paraId="1733CAED" w14:textId="05723F44"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 xml:space="preserve">fallo de </w:t>
      </w:r>
      <w:r>
        <w:rPr>
          <w:rFonts w:ascii="Calibri" w:hAnsi="Calibri" w:cs="Calibri"/>
          <w:lang w:val="es-MX"/>
        </w:rPr>
        <w:t>PPE</w:t>
      </w:r>
      <w:r w:rsidRPr="00F84D95">
        <w:rPr>
          <w:rFonts w:ascii="Calibri" w:hAnsi="Calibri" w:cs="Calibri"/>
          <w:lang w:val="es-MX"/>
        </w:rPr>
        <w:t>.</w:t>
      </w:r>
    </w:p>
    <w:p w14:paraId="38FCB2E6" w14:textId="0E2165EA"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malas actitudes.</w:t>
      </w:r>
    </w:p>
    <w:p w14:paraId="5168025C" w14:textId="76D2CDB8"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 xml:space="preserve">lesiones de espalda. </w:t>
      </w:r>
    </w:p>
    <w:p w14:paraId="1E2F7757" w14:textId="3C3B85AA" w:rsidR="00A17E49" w:rsidRPr="00F84D95" w:rsidRDefault="00A17E49" w:rsidP="00A17E49">
      <w:pPr>
        <w:spacing w:line="360" w:lineRule="auto"/>
        <w:rPr>
          <w:rFonts w:ascii="Calibri" w:hAnsi="Calibri" w:cs="Calibri"/>
          <w:lang w:val="es-MX"/>
        </w:rPr>
      </w:pPr>
    </w:p>
    <w:p w14:paraId="1E01F802" w14:textId="5B18D4B3" w:rsidR="00A17E49" w:rsidRPr="00F84D95" w:rsidRDefault="00A17E49" w:rsidP="00A17E49">
      <w:pPr>
        <w:pStyle w:val="ListParagraph"/>
        <w:numPr>
          <w:ilvl w:val="0"/>
          <w:numId w:val="15"/>
        </w:numPr>
        <w:spacing w:line="360" w:lineRule="auto"/>
        <w:rPr>
          <w:rFonts w:ascii="Calibri" w:hAnsi="Calibri" w:cs="Calibri"/>
          <w:lang w:val="es-MX"/>
        </w:rPr>
      </w:pPr>
      <w:r w:rsidRPr="00F84D95">
        <w:rPr>
          <w:rFonts w:ascii="Calibri" w:hAnsi="Calibri" w:cs="Calibri"/>
          <w:lang w:val="es-MX"/>
        </w:rPr>
        <w:t xml:space="preserve">Elimine todas fuentes de ignición, como _________, en el área donde la gasolina es usada o almacenada. </w:t>
      </w:r>
    </w:p>
    <w:p w14:paraId="4C942F6E" w14:textId="569CDF9A"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chispas</w:t>
      </w:r>
    </w:p>
    <w:p w14:paraId="6BEC6C78" w14:textId="59040409"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flamas abiertas</w:t>
      </w:r>
    </w:p>
    <w:p w14:paraId="680A2BCE" w14:textId="2CD2CA75" w:rsidR="00A17E49" w:rsidRPr="00F84D95" w:rsidRDefault="003F4202" w:rsidP="00A17E49">
      <w:pPr>
        <w:pStyle w:val="ListParagraph"/>
        <w:numPr>
          <w:ilvl w:val="1"/>
          <w:numId w:val="15"/>
        </w:numPr>
        <w:spacing w:line="360" w:lineRule="auto"/>
        <w:rPr>
          <w:rFonts w:ascii="Calibri" w:hAnsi="Calibri" w:cs="Calibri"/>
          <w:lang w:val="es-MX"/>
        </w:rPr>
      </w:pPr>
      <w:r>
        <w:rPr>
          <w:noProof/>
        </w:rPr>
        <w:drawing>
          <wp:anchor distT="0" distB="0" distL="114300" distR="114300" simplePos="0" relativeHeight="251662336" behindDoc="0" locked="0" layoutInCell="1" allowOverlap="1" wp14:anchorId="716B720E" wp14:editId="7CFF04E6">
            <wp:simplePos x="0" y="0"/>
            <wp:positionH relativeFrom="column">
              <wp:posOffset>580707</wp:posOffset>
            </wp:positionH>
            <wp:positionV relativeFrom="paragraph">
              <wp:posOffset>108267</wp:posOffset>
            </wp:positionV>
            <wp:extent cx="297711" cy="421640"/>
            <wp:effectExtent l="0" t="0" r="7620" b="0"/>
            <wp:wrapNone/>
            <wp:docPr id="1026"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A17E49" w:rsidRPr="00F84D95">
        <w:rPr>
          <w:rFonts w:ascii="Calibri" w:hAnsi="Calibri" w:cs="Calibri"/>
          <w:lang w:val="es-MX"/>
        </w:rPr>
        <w:t>descarga de estática</w:t>
      </w:r>
    </w:p>
    <w:p w14:paraId="693F738C" w14:textId="1668B915"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 xml:space="preserve">todas las anteriores </w:t>
      </w:r>
    </w:p>
    <w:p w14:paraId="4240A969" w14:textId="3D7809F0" w:rsidR="00A17E49" w:rsidRPr="00F84D95" w:rsidRDefault="00A17E49" w:rsidP="00A17E49">
      <w:pPr>
        <w:pStyle w:val="ListParagraph"/>
        <w:spacing w:line="360" w:lineRule="auto"/>
        <w:ind w:left="1440"/>
        <w:rPr>
          <w:rFonts w:ascii="Calibri" w:hAnsi="Calibri" w:cs="Calibri"/>
          <w:lang w:val="es-MX"/>
        </w:rPr>
      </w:pPr>
    </w:p>
    <w:p w14:paraId="45AFFC08" w14:textId="749E38A6" w:rsidR="00A17E49" w:rsidRPr="00F84D95" w:rsidRDefault="00A17E49" w:rsidP="00A17E49">
      <w:pPr>
        <w:pStyle w:val="ListParagraph"/>
        <w:numPr>
          <w:ilvl w:val="0"/>
          <w:numId w:val="15"/>
        </w:numPr>
        <w:spacing w:line="360" w:lineRule="auto"/>
        <w:rPr>
          <w:rFonts w:ascii="Calibri" w:hAnsi="Calibri" w:cs="Calibri"/>
          <w:lang w:val="es-MX"/>
        </w:rPr>
      </w:pPr>
      <w:r w:rsidRPr="00F84D95">
        <w:rPr>
          <w:rFonts w:ascii="Calibri" w:hAnsi="Calibri" w:cs="Calibri"/>
          <w:lang w:val="es-MX"/>
        </w:rPr>
        <w:t xml:space="preserve">Después de reabastecer el equipo impulsado por gasolina, mueva el contenedor de gasolina a ____________ de distancia antes de encender la máquina. </w:t>
      </w:r>
    </w:p>
    <w:p w14:paraId="0B64A569" w14:textId="10CDA0F7"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a pocas pulgadas</w:t>
      </w:r>
    </w:p>
    <w:p w14:paraId="2F2A7334" w14:textId="4EDF3261"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3-5 pies</w:t>
      </w:r>
    </w:p>
    <w:p w14:paraId="0A92655D" w14:textId="4DF779D8" w:rsidR="00A17E49" w:rsidRPr="00F84D95" w:rsidRDefault="003F4202" w:rsidP="00A17E49">
      <w:pPr>
        <w:pStyle w:val="ListParagraph"/>
        <w:numPr>
          <w:ilvl w:val="1"/>
          <w:numId w:val="15"/>
        </w:numPr>
        <w:spacing w:line="360" w:lineRule="auto"/>
        <w:rPr>
          <w:rFonts w:ascii="Calibri" w:hAnsi="Calibri" w:cs="Calibri"/>
          <w:lang w:val="es-MX"/>
        </w:rPr>
      </w:pPr>
      <w:r>
        <w:rPr>
          <w:noProof/>
        </w:rPr>
        <w:drawing>
          <wp:anchor distT="0" distB="0" distL="114300" distR="114300" simplePos="0" relativeHeight="251670528" behindDoc="0" locked="0" layoutInCell="1" allowOverlap="1" wp14:anchorId="25D9D911" wp14:editId="63B83E86">
            <wp:simplePos x="0" y="0"/>
            <wp:positionH relativeFrom="column">
              <wp:posOffset>580390</wp:posOffset>
            </wp:positionH>
            <wp:positionV relativeFrom="paragraph">
              <wp:posOffset>108903</wp:posOffset>
            </wp:positionV>
            <wp:extent cx="297711" cy="421640"/>
            <wp:effectExtent l="0" t="0" r="7620" b="0"/>
            <wp:wrapNone/>
            <wp:docPr id="9"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A17E49" w:rsidRPr="00F84D95">
        <w:rPr>
          <w:rFonts w:ascii="Calibri" w:hAnsi="Calibri" w:cs="Calibri"/>
          <w:lang w:val="es-MX"/>
        </w:rPr>
        <w:t>un par de yardas o metros</w:t>
      </w:r>
    </w:p>
    <w:p w14:paraId="2D476199" w14:textId="1D78083B"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al menos 50 pies</w:t>
      </w:r>
    </w:p>
    <w:p w14:paraId="267808FE" w14:textId="21BDF21A" w:rsidR="00A17E49" w:rsidRPr="00F84D95" w:rsidRDefault="00A17E49" w:rsidP="00A17E49">
      <w:pPr>
        <w:spacing w:line="360" w:lineRule="auto"/>
        <w:rPr>
          <w:rFonts w:ascii="Calibri" w:hAnsi="Calibri" w:cs="Calibri"/>
          <w:lang w:val="es-MX"/>
        </w:rPr>
      </w:pPr>
    </w:p>
    <w:p w14:paraId="65FDCD04" w14:textId="6FB25F23" w:rsidR="00A17E49" w:rsidRPr="00F84D95" w:rsidRDefault="00A17E49" w:rsidP="00A17E49">
      <w:pPr>
        <w:pStyle w:val="ListParagraph"/>
        <w:numPr>
          <w:ilvl w:val="0"/>
          <w:numId w:val="15"/>
        </w:numPr>
        <w:spacing w:line="360" w:lineRule="auto"/>
        <w:rPr>
          <w:rFonts w:ascii="Calibri" w:hAnsi="Calibri" w:cs="Calibri"/>
          <w:lang w:val="es-MX"/>
        </w:rPr>
      </w:pPr>
      <w:r w:rsidRPr="00F84D95">
        <w:rPr>
          <w:rFonts w:ascii="Calibri" w:hAnsi="Calibri" w:cs="Calibri"/>
          <w:lang w:val="es-MX"/>
        </w:rPr>
        <w:t xml:space="preserve">Solo contenedores </w:t>
      </w:r>
      <w:r w:rsidRPr="00F84D95">
        <w:rPr>
          <w:rFonts w:ascii="Calibri" w:hAnsi="Calibri" w:cs="Calibri"/>
          <w:u w:val="single"/>
          <w:lang w:val="es-MX"/>
        </w:rPr>
        <w:tab/>
      </w:r>
      <w:r w:rsidRPr="00F84D95">
        <w:rPr>
          <w:rFonts w:ascii="Calibri" w:hAnsi="Calibri" w:cs="Calibri"/>
          <w:u w:val="single"/>
          <w:lang w:val="es-MX"/>
        </w:rPr>
        <w:tab/>
      </w:r>
      <w:r w:rsidRPr="00F84D95">
        <w:rPr>
          <w:rFonts w:ascii="Calibri" w:hAnsi="Calibri" w:cs="Calibri"/>
          <w:lang w:val="es-MX"/>
        </w:rPr>
        <w:t xml:space="preserve"> y tanques portátiles deben ser usados para almacenar y manejar líquidos inflamables, como la gasolina. </w:t>
      </w:r>
    </w:p>
    <w:p w14:paraId="54AEFD00" w14:textId="34DED574" w:rsidR="00A17E49" w:rsidRPr="00F84D95" w:rsidRDefault="003F4202" w:rsidP="00A17E49">
      <w:pPr>
        <w:pStyle w:val="ListParagraph"/>
        <w:numPr>
          <w:ilvl w:val="1"/>
          <w:numId w:val="15"/>
        </w:numPr>
        <w:spacing w:line="360" w:lineRule="auto"/>
        <w:rPr>
          <w:rFonts w:ascii="Calibri" w:hAnsi="Calibri" w:cs="Calibri"/>
          <w:lang w:val="es-MX"/>
        </w:rPr>
      </w:pPr>
      <w:r>
        <w:rPr>
          <w:noProof/>
        </w:rPr>
        <w:drawing>
          <wp:anchor distT="0" distB="0" distL="114300" distR="114300" simplePos="0" relativeHeight="251666432" behindDoc="0" locked="0" layoutInCell="1" allowOverlap="1" wp14:anchorId="6643A34C" wp14:editId="04122A64">
            <wp:simplePos x="0" y="0"/>
            <wp:positionH relativeFrom="column">
              <wp:posOffset>581977</wp:posOffset>
            </wp:positionH>
            <wp:positionV relativeFrom="paragraph">
              <wp:posOffset>108585</wp:posOffset>
            </wp:positionV>
            <wp:extent cx="297711" cy="421640"/>
            <wp:effectExtent l="0" t="0" r="7620" b="0"/>
            <wp:wrapNone/>
            <wp:docPr id="7"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A17E49" w:rsidRPr="00F84D95">
        <w:rPr>
          <w:rFonts w:ascii="Calibri" w:hAnsi="Calibri" w:cs="Calibri"/>
          <w:lang w:val="es-MX"/>
        </w:rPr>
        <w:t>rojos</w:t>
      </w:r>
    </w:p>
    <w:p w14:paraId="582CCE14" w14:textId="77777777"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aprobados</w:t>
      </w:r>
    </w:p>
    <w:p w14:paraId="49EAB061" w14:textId="77777777"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plásticos</w:t>
      </w:r>
    </w:p>
    <w:p w14:paraId="4B7D4E48" w14:textId="4936C717"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fuertes</w:t>
      </w:r>
    </w:p>
    <w:p w14:paraId="21310037" w14:textId="77777777" w:rsidR="00A17E49" w:rsidRPr="00F84D95" w:rsidRDefault="00A17E49" w:rsidP="00A17E49">
      <w:pPr>
        <w:spacing w:line="360" w:lineRule="auto"/>
        <w:rPr>
          <w:rFonts w:ascii="Calibri" w:hAnsi="Calibri" w:cs="Calibri"/>
          <w:lang w:val="es-MX"/>
        </w:rPr>
      </w:pPr>
    </w:p>
    <w:p w14:paraId="6FE21292" w14:textId="3CBFB653" w:rsidR="00A17E49" w:rsidRPr="00F84D95" w:rsidRDefault="003F4202" w:rsidP="00A17E49">
      <w:pPr>
        <w:pStyle w:val="ListParagraph"/>
        <w:numPr>
          <w:ilvl w:val="0"/>
          <w:numId w:val="15"/>
        </w:numPr>
        <w:spacing w:line="360" w:lineRule="auto"/>
        <w:rPr>
          <w:rFonts w:ascii="Calibri" w:hAnsi="Calibri" w:cs="Calibri"/>
          <w:lang w:val="es-MX"/>
        </w:rPr>
      </w:pPr>
      <w:r>
        <w:rPr>
          <w:noProof/>
        </w:rPr>
        <w:drawing>
          <wp:anchor distT="0" distB="0" distL="114300" distR="114300" simplePos="0" relativeHeight="251664384" behindDoc="0" locked="0" layoutInCell="1" allowOverlap="1" wp14:anchorId="2D6493E1" wp14:editId="3040A4EA">
            <wp:simplePos x="0" y="0"/>
            <wp:positionH relativeFrom="column">
              <wp:posOffset>570230</wp:posOffset>
            </wp:positionH>
            <wp:positionV relativeFrom="paragraph">
              <wp:posOffset>340677</wp:posOffset>
            </wp:positionV>
            <wp:extent cx="297180" cy="421640"/>
            <wp:effectExtent l="0" t="0" r="7620" b="0"/>
            <wp:wrapNone/>
            <wp:docPr id="6"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 cy="421640"/>
                    </a:xfrm>
                    <a:prstGeom prst="rect">
                      <a:avLst/>
                    </a:prstGeom>
                    <a:noFill/>
                  </pic:spPr>
                </pic:pic>
              </a:graphicData>
            </a:graphic>
            <wp14:sizeRelH relativeFrom="margin">
              <wp14:pctWidth>0</wp14:pctWidth>
            </wp14:sizeRelH>
            <wp14:sizeRelV relativeFrom="margin">
              <wp14:pctHeight>0</wp14:pctHeight>
            </wp14:sizeRelV>
          </wp:anchor>
        </w:drawing>
      </w:r>
      <w:r w:rsidR="00A17E49" w:rsidRPr="00F84D95">
        <w:rPr>
          <w:rFonts w:ascii="Calibri" w:hAnsi="Calibri" w:cs="Calibri"/>
          <w:lang w:val="es-MX"/>
        </w:rPr>
        <w:t xml:space="preserve">Almacene la gasolina en un área fresca, seca, bien ventilada que esté lejos de la luz solar directa. El área de almacenamiento de gasolina debe estar separado del área de trabajo. </w:t>
      </w:r>
    </w:p>
    <w:p w14:paraId="4EEF6E03" w14:textId="4A8C176D" w:rsidR="00A17E49" w:rsidRPr="00F84D95"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Verdadero</w:t>
      </w:r>
    </w:p>
    <w:p w14:paraId="23D99C9E" w14:textId="291EB4AD" w:rsidR="000C2AC5" w:rsidRPr="00A17E49" w:rsidRDefault="00A17E49" w:rsidP="00A17E49">
      <w:pPr>
        <w:pStyle w:val="ListParagraph"/>
        <w:numPr>
          <w:ilvl w:val="1"/>
          <w:numId w:val="15"/>
        </w:numPr>
        <w:spacing w:line="360" w:lineRule="auto"/>
        <w:rPr>
          <w:rFonts w:ascii="Calibri" w:hAnsi="Calibri" w:cs="Calibri"/>
          <w:lang w:val="es-MX"/>
        </w:rPr>
      </w:pPr>
      <w:r w:rsidRPr="00F84D95">
        <w:rPr>
          <w:rFonts w:ascii="Calibri" w:hAnsi="Calibri" w:cs="Calibri"/>
          <w:lang w:val="es-MX"/>
        </w:rPr>
        <w:t>Falso</w:t>
      </w:r>
    </w:p>
    <w:sectPr w:rsidR="000C2AC5" w:rsidRPr="00A17E49" w:rsidSect="000901EC">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E1C5" w14:textId="77777777" w:rsidR="00601A4E" w:rsidRDefault="00601A4E">
      <w:r>
        <w:separator/>
      </w:r>
    </w:p>
  </w:endnote>
  <w:endnote w:type="continuationSeparator" w:id="0">
    <w:p w14:paraId="00FF7DAD" w14:textId="77777777" w:rsidR="00601A4E" w:rsidRDefault="0060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D57" w14:textId="32D08EDA" w:rsidR="009C51A4" w:rsidRDefault="009C51A4" w:rsidP="00511C59">
    <w:pPr>
      <w:pStyle w:val="Footer"/>
      <w:jc w:val="center"/>
    </w:pPr>
    <w:r>
      <w:rPr>
        <w:noProof/>
      </w:rPr>
      <w:drawing>
        <wp:anchor distT="0" distB="0" distL="114300" distR="114300" simplePos="0" relativeHeight="251658240" behindDoc="0" locked="0" layoutInCell="1" allowOverlap="1" wp14:anchorId="06050D1A" wp14:editId="0DAB4137">
          <wp:simplePos x="0" y="0"/>
          <wp:positionH relativeFrom="margin">
            <wp:posOffset>2667000</wp:posOffset>
          </wp:positionH>
          <wp:positionV relativeFrom="page">
            <wp:posOffset>9462593</wp:posOffset>
          </wp:positionV>
          <wp:extent cx="1520190" cy="45974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_BW_full.jpg"/>
                  <pic:cNvPicPr/>
                </pic:nvPicPr>
                <pic:blipFill>
                  <a:blip r:embed="rId1">
                    <a:extLst>
                      <a:ext uri="{28A0092B-C50C-407E-A947-70E740481C1C}">
                        <a14:useLocalDpi xmlns:a14="http://schemas.microsoft.com/office/drawing/2010/main" val="0"/>
                      </a:ext>
                    </a:extLst>
                  </a:blip>
                  <a:stretch>
                    <a:fillRect/>
                  </a:stretch>
                </pic:blipFill>
                <pic:spPr>
                  <a:xfrm>
                    <a:off x="0" y="0"/>
                    <a:ext cx="1520190" cy="45974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8840" w14:textId="77777777" w:rsidR="00601A4E" w:rsidRDefault="00601A4E">
      <w:r>
        <w:separator/>
      </w:r>
    </w:p>
  </w:footnote>
  <w:footnote w:type="continuationSeparator" w:id="0">
    <w:p w14:paraId="16613B57" w14:textId="77777777" w:rsidR="00601A4E" w:rsidRDefault="00601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014"/>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5275"/>
    <w:multiLevelType w:val="hybridMultilevel"/>
    <w:tmpl w:val="50EA92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F11BC0"/>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C14F7"/>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A20A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647B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06909"/>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1562C"/>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F4E83"/>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225C8"/>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8658A"/>
    <w:multiLevelType w:val="hybridMultilevel"/>
    <w:tmpl w:val="50EA92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D78671E"/>
    <w:multiLevelType w:val="hybridMultilevel"/>
    <w:tmpl w:val="50EA92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EC96A0B"/>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400CF8"/>
    <w:multiLevelType w:val="hybridMultilevel"/>
    <w:tmpl w:val="50EA92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08983039">
    <w:abstractNumId w:val="4"/>
  </w:num>
  <w:num w:numId="2" w16cid:durableId="774518623">
    <w:abstractNumId w:val="5"/>
  </w:num>
  <w:num w:numId="3" w16cid:durableId="2000576931">
    <w:abstractNumId w:val="7"/>
  </w:num>
  <w:num w:numId="4" w16cid:durableId="250436700">
    <w:abstractNumId w:val="6"/>
  </w:num>
  <w:num w:numId="5" w16cid:durableId="326831442">
    <w:abstractNumId w:val="8"/>
  </w:num>
  <w:num w:numId="6" w16cid:durableId="821655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1148637">
    <w:abstractNumId w:val="0"/>
  </w:num>
  <w:num w:numId="8" w16cid:durableId="2078703572">
    <w:abstractNumId w:val="9"/>
  </w:num>
  <w:num w:numId="9" w16cid:durableId="797451172">
    <w:abstractNumId w:val="2"/>
  </w:num>
  <w:num w:numId="10" w16cid:durableId="2090808386">
    <w:abstractNumId w:val="3"/>
  </w:num>
  <w:num w:numId="11" w16cid:durableId="432015570">
    <w:abstractNumId w:val="12"/>
  </w:num>
  <w:num w:numId="12" w16cid:durableId="1046442947">
    <w:abstractNumId w:val="13"/>
  </w:num>
  <w:num w:numId="13" w16cid:durableId="483083311">
    <w:abstractNumId w:val="1"/>
  </w:num>
  <w:num w:numId="14" w16cid:durableId="888952825">
    <w:abstractNumId w:val="11"/>
  </w:num>
  <w:num w:numId="15" w16cid:durableId="9348292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7E"/>
    <w:rsid w:val="0002345E"/>
    <w:rsid w:val="00034338"/>
    <w:rsid w:val="000543A9"/>
    <w:rsid w:val="00057DEF"/>
    <w:rsid w:val="00071AC2"/>
    <w:rsid w:val="000807D1"/>
    <w:rsid w:val="00080850"/>
    <w:rsid w:val="000901EC"/>
    <w:rsid w:val="000C2AC5"/>
    <w:rsid w:val="000E11CD"/>
    <w:rsid w:val="000E228A"/>
    <w:rsid w:val="000E2947"/>
    <w:rsid w:val="000F4CD1"/>
    <w:rsid w:val="000F5CE7"/>
    <w:rsid w:val="000F76D7"/>
    <w:rsid w:val="00107383"/>
    <w:rsid w:val="00107F99"/>
    <w:rsid w:val="00126307"/>
    <w:rsid w:val="00194470"/>
    <w:rsid w:val="001A61D5"/>
    <w:rsid w:val="001A744E"/>
    <w:rsid w:val="001D027E"/>
    <w:rsid w:val="001E7E2D"/>
    <w:rsid w:val="001F7EC4"/>
    <w:rsid w:val="00212088"/>
    <w:rsid w:val="002629F8"/>
    <w:rsid w:val="00265D43"/>
    <w:rsid w:val="002838E7"/>
    <w:rsid w:val="002F64C6"/>
    <w:rsid w:val="003359D2"/>
    <w:rsid w:val="00337108"/>
    <w:rsid w:val="0033735D"/>
    <w:rsid w:val="0038230D"/>
    <w:rsid w:val="003A568A"/>
    <w:rsid w:val="003B3373"/>
    <w:rsid w:val="003B61C7"/>
    <w:rsid w:val="003F4202"/>
    <w:rsid w:val="00422D39"/>
    <w:rsid w:val="0048201E"/>
    <w:rsid w:val="00497755"/>
    <w:rsid w:val="004B5F62"/>
    <w:rsid w:val="004C5A3F"/>
    <w:rsid w:val="00511C59"/>
    <w:rsid w:val="00525A27"/>
    <w:rsid w:val="005659F1"/>
    <w:rsid w:val="005B41B5"/>
    <w:rsid w:val="005D0E4C"/>
    <w:rsid w:val="005F2E71"/>
    <w:rsid w:val="00601A4E"/>
    <w:rsid w:val="00614BD7"/>
    <w:rsid w:val="00665AF0"/>
    <w:rsid w:val="00675F6B"/>
    <w:rsid w:val="006C5B69"/>
    <w:rsid w:val="006E1340"/>
    <w:rsid w:val="006F03FE"/>
    <w:rsid w:val="00751E5C"/>
    <w:rsid w:val="00767EBA"/>
    <w:rsid w:val="007947AC"/>
    <w:rsid w:val="007B1364"/>
    <w:rsid w:val="0084533D"/>
    <w:rsid w:val="00856956"/>
    <w:rsid w:val="00867FDE"/>
    <w:rsid w:val="0087508A"/>
    <w:rsid w:val="008B6865"/>
    <w:rsid w:val="008C02D6"/>
    <w:rsid w:val="008E38E5"/>
    <w:rsid w:val="0091327F"/>
    <w:rsid w:val="00922F90"/>
    <w:rsid w:val="00943486"/>
    <w:rsid w:val="009C03BD"/>
    <w:rsid w:val="009C51A4"/>
    <w:rsid w:val="00A17E49"/>
    <w:rsid w:val="00A20AE8"/>
    <w:rsid w:val="00A23F0C"/>
    <w:rsid w:val="00A25C32"/>
    <w:rsid w:val="00A30D48"/>
    <w:rsid w:val="00A319C4"/>
    <w:rsid w:val="00A648A1"/>
    <w:rsid w:val="00A84C11"/>
    <w:rsid w:val="00A91B8D"/>
    <w:rsid w:val="00AC4EAC"/>
    <w:rsid w:val="00AD7509"/>
    <w:rsid w:val="00B1357F"/>
    <w:rsid w:val="00B15E65"/>
    <w:rsid w:val="00B21833"/>
    <w:rsid w:val="00B61225"/>
    <w:rsid w:val="00B7068E"/>
    <w:rsid w:val="00B83884"/>
    <w:rsid w:val="00B95D01"/>
    <w:rsid w:val="00B96D2A"/>
    <w:rsid w:val="00C02B77"/>
    <w:rsid w:val="00C45419"/>
    <w:rsid w:val="00C806B6"/>
    <w:rsid w:val="00CA12F4"/>
    <w:rsid w:val="00CB3F36"/>
    <w:rsid w:val="00CB53B8"/>
    <w:rsid w:val="00CC2996"/>
    <w:rsid w:val="00CD10CC"/>
    <w:rsid w:val="00CE4A52"/>
    <w:rsid w:val="00CE4EFD"/>
    <w:rsid w:val="00D01859"/>
    <w:rsid w:val="00D1294F"/>
    <w:rsid w:val="00D27800"/>
    <w:rsid w:val="00D64A52"/>
    <w:rsid w:val="00D76C57"/>
    <w:rsid w:val="00D85010"/>
    <w:rsid w:val="00D95935"/>
    <w:rsid w:val="00E13D4C"/>
    <w:rsid w:val="00E63221"/>
    <w:rsid w:val="00E73E3C"/>
    <w:rsid w:val="00E9176F"/>
    <w:rsid w:val="00EA32F5"/>
    <w:rsid w:val="00EA7E76"/>
    <w:rsid w:val="00EE2566"/>
    <w:rsid w:val="00EE2F2A"/>
    <w:rsid w:val="00EE7A3D"/>
    <w:rsid w:val="00EF29E7"/>
    <w:rsid w:val="00F062E1"/>
    <w:rsid w:val="00F12FB9"/>
    <w:rsid w:val="00F25EDF"/>
    <w:rsid w:val="00F31975"/>
    <w:rsid w:val="00F42A08"/>
    <w:rsid w:val="00F50B86"/>
    <w:rsid w:val="00F82858"/>
    <w:rsid w:val="00FA37B2"/>
    <w:rsid w:val="00FB4AE1"/>
    <w:rsid w:val="00FD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E8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paragraph" w:styleId="BalloonText">
    <w:name w:val="Balloon Text"/>
    <w:basedOn w:val="Normal"/>
    <w:link w:val="BalloonTextChar"/>
    <w:semiHidden/>
    <w:unhideWhenUsed/>
    <w:rsid w:val="001D027E"/>
    <w:rPr>
      <w:rFonts w:ascii="Tahoma" w:hAnsi="Tahoma" w:cs="Tahoma"/>
      <w:sz w:val="16"/>
      <w:szCs w:val="16"/>
    </w:rPr>
  </w:style>
  <w:style w:type="character" w:customStyle="1" w:styleId="BalloonTextChar">
    <w:name w:val="Balloon Text Char"/>
    <w:basedOn w:val="DefaultParagraphFont"/>
    <w:link w:val="BalloonText"/>
    <w:semiHidden/>
    <w:rsid w:val="001D027E"/>
    <w:rPr>
      <w:rFonts w:ascii="Tahoma" w:hAnsi="Tahoma" w:cs="Tahoma"/>
      <w:sz w:val="16"/>
      <w:szCs w:val="16"/>
      <w:lang w:eastAsia="ko-KR"/>
    </w:rPr>
  </w:style>
  <w:style w:type="paragraph" w:styleId="ListParagraph">
    <w:name w:val="List Paragraph"/>
    <w:basedOn w:val="Normal"/>
    <w:uiPriority w:val="34"/>
    <w:unhideWhenUsed/>
    <w:qFormat/>
    <w:rsid w:val="00CA1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59101">
      <w:bodyDiv w:val="1"/>
      <w:marLeft w:val="0"/>
      <w:marRight w:val="0"/>
      <w:marTop w:val="0"/>
      <w:marBottom w:val="0"/>
      <w:divBdr>
        <w:top w:val="none" w:sz="0" w:space="0" w:color="auto"/>
        <w:left w:val="none" w:sz="0" w:space="0" w:color="auto"/>
        <w:bottom w:val="none" w:sz="0" w:space="0" w:color="auto"/>
        <w:right w:val="none" w:sz="0" w:space="0" w:color="auto"/>
      </w:divBdr>
    </w:div>
    <w:div w:id="654341273">
      <w:bodyDiv w:val="1"/>
      <w:marLeft w:val="0"/>
      <w:marRight w:val="0"/>
      <w:marTop w:val="0"/>
      <w:marBottom w:val="0"/>
      <w:divBdr>
        <w:top w:val="none" w:sz="0" w:space="0" w:color="auto"/>
        <w:left w:val="none" w:sz="0" w:space="0" w:color="auto"/>
        <w:bottom w:val="none" w:sz="0" w:space="0" w:color="auto"/>
        <w:right w:val="none" w:sz="0" w:space="0" w:color="auto"/>
      </w:divBdr>
    </w:div>
    <w:div w:id="823591901">
      <w:bodyDiv w:val="1"/>
      <w:marLeft w:val="0"/>
      <w:marRight w:val="0"/>
      <w:marTop w:val="0"/>
      <w:marBottom w:val="0"/>
      <w:divBdr>
        <w:top w:val="none" w:sz="0" w:space="0" w:color="auto"/>
        <w:left w:val="none" w:sz="0" w:space="0" w:color="auto"/>
        <w:bottom w:val="none" w:sz="0" w:space="0" w:color="auto"/>
        <w:right w:val="none" w:sz="0" w:space="0" w:color="auto"/>
      </w:divBdr>
    </w:div>
    <w:div w:id="998845878">
      <w:bodyDiv w:val="1"/>
      <w:marLeft w:val="0"/>
      <w:marRight w:val="0"/>
      <w:marTop w:val="0"/>
      <w:marBottom w:val="0"/>
      <w:divBdr>
        <w:top w:val="none" w:sz="0" w:space="0" w:color="auto"/>
        <w:left w:val="none" w:sz="0" w:space="0" w:color="auto"/>
        <w:bottom w:val="none" w:sz="0" w:space="0" w:color="auto"/>
        <w:right w:val="none" w:sz="0" w:space="0" w:color="auto"/>
      </w:divBdr>
    </w:div>
    <w:div w:id="100324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1728</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2019-04-11T17:14:00Z</dcterms:created>
  <dcterms:modified xsi:type="dcterms:W3CDTF">2022-11-15T14:58:00Z</dcterms:modified>
  <cp:version/>
</cp:coreProperties>
</file>