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B6411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5EDD0609" w:rsidR="00B7068E" w:rsidRPr="001D027E" w:rsidRDefault="00B7068E" w:rsidP="00DB641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41531">
                    <w:rPr>
                      <w:rFonts w:ascii="Calibri" w:hAnsi="Calibri"/>
                      <w:i/>
                      <w:sz w:val="22"/>
                    </w:rPr>
                    <w:t>2-9</w:t>
                  </w:r>
                  <w:r w:rsidR="003A63B9">
                    <w:rPr>
                      <w:rFonts w:ascii="Calibri" w:hAnsi="Calibri"/>
                      <w:i/>
                      <w:sz w:val="22"/>
                    </w:rPr>
                    <w:t>2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DF6C88">
                    <w:rPr>
                      <w:rFonts w:ascii="Calibri" w:hAnsi="Calibri"/>
                      <w:i/>
                      <w:sz w:val="22"/>
                    </w:rPr>
                    <w:t>Conduct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EA59B9">
                    <w:rPr>
                      <w:rFonts w:ascii="Calibri" w:hAnsi="Calibri"/>
                      <w:i/>
                      <w:sz w:val="22"/>
                    </w:rPr>
                    <w:t xml:space="preserve">– </w:t>
                  </w:r>
                  <w:r w:rsidR="00DB02C3">
                    <w:rPr>
                      <w:rFonts w:ascii="Calibri" w:hAnsi="Calibri"/>
                      <w:i/>
                      <w:sz w:val="22"/>
                    </w:rPr>
                    <w:t>Workplace Violence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304BE0E9" w:rsidR="00CA12F4" w:rsidRDefault="00C10908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Every year, approximately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people in the US are victims of workplace violence.</w:t>
      </w:r>
    </w:p>
    <w:p w14:paraId="33A098B5" w14:textId="5FA9F9B5" w:rsidR="00D27222" w:rsidRDefault="00C1090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200</w:t>
      </w:r>
    </w:p>
    <w:p w14:paraId="2B8C37BD" w14:textId="51FA05BB" w:rsidR="00F24C60" w:rsidRDefault="00C1090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2,000</w:t>
      </w:r>
    </w:p>
    <w:p w14:paraId="03F58D68" w14:textId="11D75FEA" w:rsidR="00650A89" w:rsidRDefault="005E0D21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200,000</w:t>
      </w:r>
    </w:p>
    <w:p w14:paraId="24C08296" w14:textId="50B6C123" w:rsidR="00650A89" w:rsidRDefault="005E0D21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 million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4BB1D123" w:rsidR="00CA12F4" w:rsidRDefault="007B0C6A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7B0C6A">
        <w:rPr>
          <w:rFonts w:ascii="Calibri" w:hAnsi="Calibri" w:cs="Calibri"/>
        </w:rPr>
        <w:t>W</w:t>
      </w:r>
      <w:r w:rsidR="00785BE2">
        <w:rPr>
          <w:rFonts w:ascii="Calibri" w:hAnsi="Calibri" w:cs="Calibri"/>
        </w:rPr>
        <w:t>hile there</w:t>
      </w:r>
      <w:r w:rsidRPr="007B0C6A">
        <w:rPr>
          <w:rFonts w:ascii="Calibri" w:hAnsi="Calibri" w:cs="Calibri"/>
        </w:rPr>
        <w:t xml:space="preserve"> are currently no specific OSHA standards that pertain to workplace violence, the General Duty Clause could apply</w:t>
      </w:r>
      <w:r>
        <w:rPr>
          <w:rFonts w:ascii="Calibri" w:hAnsi="Calibri" w:cs="Calibri"/>
        </w:rPr>
        <w:t>.</w:t>
      </w:r>
    </w:p>
    <w:p w14:paraId="48FCFD99" w14:textId="73C48034" w:rsidR="00A25C32" w:rsidRDefault="007B0C6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2187DC8" w14:textId="60ACC883" w:rsidR="00A25C32" w:rsidRDefault="007B0C6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3A59CAB6" w:rsidR="00A25C32" w:rsidRDefault="002141ED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Examples of workplace violence among co-workers include</w:t>
      </w:r>
    </w:p>
    <w:p w14:paraId="02D2DA3F" w14:textId="0D1BC358" w:rsidR="00650A89" w:rsidRDefault="00C75FE1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verbal abuse.</w:t>
      </w:r>
    </w:p>
    <w:p w14:paraId="6E0B601A" w14:textId="04C68979" w:rsidR="00650A89" w:rsidRDefault="00C75FE1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psychological trauma.</w:t>
      </w:r>
    </w:p>
    <w:p w14:paraId="4572AEA6" w14:textId="10C1FF59" w:rsidR="00650A89" w:rsidRDefault="00C75FE1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physical assault.</w:t>
      </w:r>
    </w:p>
    <w:p w14:paraId="55952614" w14:textId="601CEAAC" w:rsidR="00057DEF" w:rsidRDefault="00C75FE1" w:rsidP="00951B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5B520D2A" w:rsidR="00A25C32" w:rsidRDefault="00C176D1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Ideally, there will be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="005B3B89">
        <w:rPr>
          <w:rFonts w:ascii="Calibri" w:hAnsi="Calibri" w:cs="Calibri"/>
        </w:rPr>
        <w:t xml:space="preserve"> tolerance policy towards workplace violence.</w:t>
      </w:r>
    </w:p>
    <w:p w14:paraId="463BE78B" w14:textId="4A8E0680" w:rsidR="00057DEF" w:rsidRDefault="005B3B8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zero</w:t>
      </w:r>
    </w:p>
    <w:p w14:paraId="116645FD" w14:textId="32B9E489" w:rsidR="00057DEF" w:rsidRDefault="005B3B8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low</w:t>
      </w:r>
    </w:p>
    <w:p w14:paraId="43869D3F" w14:textId="24330320" w:rsidR="00951BE6" w:rsidRDefault="005B3B8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flexible</w:t>
      </w:r>
    </w:p>
    <w:p w14:paraId="272A1496" w14:textId="200FD6C6" w:rsidR="00951BE6" w:rsidRDefault="005B3B8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high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676FDA33" w14:textId="4BAF951F" w:rsidR="00A25C32" w:rsidRDefault="002F2CC9" w:rsidP="00112B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any employee is concerned about a co-worker who shows some or many of the warning signs, they should</w:t>
      </w:r>
    </w:p>
    <w:p w14:paraId="78698615" w14:textId="560CFA24" w:rsidR="00A27A61" w:rsidRDefault="00141851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ignore it.</w:t>
      </w:r>
    </w:p>
    <w:p w14:paraId="5EC12409" w14:textId="19BEE0FA" w:rsidR="00951BE6" w:rsidRDefault="004E21D6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gossip with other co-workers about it.</w:t>
      </w:r>
    </w:p>
    <w:p w14:paraId="4AC9972F" w14:textId="194143F2" w:rsidR="004E21D6" w:rsidRDefault="004E21D6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action by reporting concerns to a supervisor or to the HR department.</w:t>
      </w:r>
    </w:p>
    <w:p w14:paraId="77D8629E" w14:textId="19550212" w:rsidR="004E21D6" w:rsidRDefault="008436D4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bring a weapon to work.</w:t>
      </w:r>
    </w:p>
    <w:p w14:paraId="02B0A558" w14:textId="26742E07" w:rsidR="00A27A61" w:rsidRDefault="00A27A61" w:rsidP="00A27A61">
      <w:pPr>
        <w:spacing w:line="360" w:lineRule="auto"/>
        <w:rPr>
          <w:rFonts w:ascii="Calibri" w:hAnsi="Calibri" w:cs="Calibri"/>
        </w:rPr>
      </w:pPr>
    </w:p>
    <w:p w14:paraId="52167D49" w14:textId="77777777" w:rsidR="00DD239E" w:rsidRDefault="00DD239E" w:rsidP="00A27A61">
      <w:pPr>
        <w:spacing w:line="360" w:lineRule="auto"/>
        <w:rPr>
          <w:rFonts w:ascii="Calibri" w:hAnsi="Calibri" w:cs="Calibri"/>
        </w:rPr>
      </w:pPr>
    </w:p>
    <w:p w14:paraId="28EFC8D9" w14:textId="77777777" w:rsidR="00A27A61" w:rsidRPr="00A27A61" w:rsidRDefault="00A27A61" w:rsidP="00A27A61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DB641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DB641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DB6411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24465037" w:rsidR="00B7068E" w:rsidRPr="001D027E" w:rsidRDefault="00DF6C88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V2-92 Conduct – Workplace Violence</w:t>
                  </w:r>
                </w:p>
              </w:tc>
            </w:tr>
          </w:tbl>
          <w:p w14:paraId="7CF20BFF" w14:textId="77777777" w:rsidR="000C2AC5" w:rsidRPr="001D027E" w:rsidRDefault="000C2AC5" w:rsidP="00DB6411">
            <w:pPr>
              <w:rPr>
                <w:rFonts w:ascii="Calibri" w:hAnsi="Calibri"/>
              </w:rPr>
            </w:pPr>
          </w:p>
        </w:tc>
      </w:tr>
    </w:tbl>
    <w:p w14:paraId="4D962435" w14:textId="6B01BED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5107E16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52CF80" w14:textId="25F21448" w:rsidR="008436D4" w:rsidRDefault="008436D4" w:rsidP="008436D4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Every year, approximately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people in the US are victims of workplace violence.</w:t>
      </w:r>
    </w:p>
    <w:p w14:paraId="75EF1DD0" w14:textId="6C66DB8C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200</w:t>
      </w:r>
    </w:p>
    <w:p w14:paraId="7157BD3B" w14:textId="22749803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2,000</w:t>
      </w:r>
    </w:p>
    <w:p w14:paraId="4E036643" w14:textId="0323D2F3" w:rsidR="008436D4" w:rsidRDefault="0014462D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C53F5FA">
            <wp:simplePos x="0" y="0"/>
            <wp:positionH relativeFrom="column">
              <wp:posOffset>577215</wp:posOffset>
            </wp:positionH>
            <wp:positionV relativeFrom="paragraph">
              <wp:posOffset>110172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6D4">
        <w:rPr>
          <w:rFonts w:ascii="Calibri" w:hAnsi="Calibri" w:cs="Calibri"/>
        </w:rPr>
        <w:t>200,000</w:t>
      </w:r>
    </w:p>
    <w:p w14:paraId="7376EC7B" w14:textId="409C5099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 million</w:t>
      </w:r>
    </w:p>
    <w:p w14:paraId="345B2A36" w14:textId="26FFA74E" w:rsidR="008436D4" w:rsidRPr="00057DEF" w:rsidRDefault="008436D4" w:rsidP="008436D4">
      <w:pPr>
        <w:spacing w:line="360" w:lineRule="auto"/>
        <w:ind w:left="1080"/>
        <w:rPr>
          <w:rFonts w:ascii="Calibri" w:hAnsi="Calibri" w:cs="Calibri"/>
        </w:rPr>
      </w:pPr>
    </w:p>
    <w:p w14:paraId="286F3974" w14:textId="53F0399A" w:rsidR="008436D4" w:rsidRDefault="0014462D" w:rsidP="008436D4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4E6ECE5">
            <wp:simplePos x="0" y="0"/>
            <wp:positionH relativeFrom="column">
              <wp:posOffset>574993</wp:posOffset>
            </wp:positionH>
            <wp:positionV relativeFrom="paragraph">
              <wp:posOffset>340042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6D4" w:rsidRPr="007B0C6A">
        <w:rPr>
          <w:rFonts w:ascii="Calibri" w:hAnsi="Calibri" w:cs="Calibri"/>
        </w:rPr>
        <w:t>W</w:t>
      </w:r>
      <w:r w:rsidR="008436D4">
        <w:rPr>
          <w:rFonts w:ascii="Calibri" w:hAnsi="Calibri" w:cs="Calibri"/>
        </w:rPr>
        <w:t>hile there</w:t>
      </w:r>
      <w:r w:rsidR="008436D4" w:rsidRPr="007B0C6A">
        <w:rPr>
          <w:rFonts w:ascii="Calibri" w:hAnsi="Calibri" w:cs="Calibri"/>
        </w:rPr>
        <w:t xml:space="preserve"> are currently no specific OSHA standards that pertain to workplace violence, the General Duty Clause could apply</w:t>
      </w:r>
      <w:r w:rsidR="008436D4">
        <w:rPr>
          <w:rFonts w:ascii="Calibri" w:hAnsi="Calibri" w:cs="Calibri"/>
        </w:rPr>
        <w:t>.</w:t>
      </w:r>
    </w:p>
    <w:p w14:paraId="4DFBD6D4" w14:textId="7F29C502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516D6BFD" w14:textId="763FF2A1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6DD4B51B" w14:textId="3C3185B2" w:rsidR="008436D4" w:rsidRPr="00057DEF" w:rsidRDefault="008436D4" w:rsidP="008436D4">
      <w:pPr>
        <w:spacing w:line="360" w:lineRule="auto"/>
        <w:rPr>
          <w:rFonts w:ascii="Calibri" w:hAnsi="Calibri" w:cs="Calibri"/>
        </w:rPr>
      </w:pPr>
    </w:p>
    <w:p w14:paraId="1434B1BD" w14:textId="76BA2065" w:rsidR="008436D4" w:rsidRDefault="008436D4" w:rsidP="008436D4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Examples of workplace violence among co-workers include</w:t>
      </w:r>
    </w:p>
    <w:p w14:paraId="44936CE9" w14:textId="1DE3C7B8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verbal abuse.</w:t>
      </w:r>
    </w:p>
    <w:p w14:paraId="66C60AE6" w14:textId="6595F232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psychological trauma.</w:t>
      </w:r>
    </w:p>
    <w:p w14:paraId="569CF4BE" w14:textId="615E0178" w:rsidR="008436D4" w:rsidRDefault="0014462D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2596AEAA">
            <wp:simplePos x="0" y="0"/>
            <wp:positionH relativeFrom="column">
              <wp:posOffset>581660</wp:posOffset>
            </wp:positionH>
            <wp:positionV relativeFrom="paragraph">
              <wp:posOffset>100648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6D4">
        <w:rPr>
          <w:rFonts w:ascii="Calibri" w:hAnsi="Calibri" w:cs="Calibri"/>
        </w:rPr>
        <w:t>physical assault.</w:t>
      </w:r>
    </w:p>
    <w:p w14:paraId="5E65F909" w14:textId="5710BB18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90FAA36" w14:textId="2C9ADD9E" w:rsidR="008436D4" w:rsidRPr="00057DEF" w:rsidRDefault="008436D4" w:rsidP="008436D4">
      <w:pPr>
        <w:spacing w:line="360" w:lineRule="auto"/>
        <w:ind w:left="1080"/>
        <w:rPr>
          <w:rFonts w:ascii="Calibri" w:hAnsi="Calibri" w:cs="Calibri"/>
        </w:rPr>
      </w:pPr>
    </w:p>
    <w:p w14:paraId="39018839" w14:textId="0393D9EF" w:rsidR="008436D4" w:rsidRDefault="0014462D" w:rsidP="008436D4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B250176">
            <wp:simplePos x="0" y="0"/>
            <wp:positionH relativeFrom="column">
              <wp:posOffset>573088</wp:posOffset>
            </wp:positionH>
            <wp:positionV relativeFrom="paragraph">
              <wp:posOffset>112395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6D4">
        <w:rPr>
          <w:rFonts w:ascii="Calibri" w:hAnsi="Calibri" w:cs="Calibri"/>
        </w:rPr>
        <w:t xml:space="preserve">Ideally, there will be a </w:t>
      </w:r>
      <w:r w:rsidR="008436D4">
        <w:rPr>
          <w:rFonts w:ascii="Calibri" w:hAnsi="Calibri" w:cs="Calibri"/>
          <w:u w:val="single"/>
        </w:rPr>
        <w:tab/>
      </w:r>
      <w:r w:rsidR="008436D4">
        <w:rPr>
          <w:rFonts w:ascii="Calibri" w:hAnsi="Calibri" w:cs="Calibri"/>
          <w:u w:val="single"/>
        </w:rPr>
        <w:tab/>
      </w:r>
      <w:r w:rsidR="008436D4">
        <w:rPr>
          <w:rFonts w:ascii="Calibri" w:hAnsi="Calibri" w:cs="Calibri"/>
        </w:rPr>
        <w:t xml:space="preserve"> tolerance policy towards workplace violence.</w:t>
      </w:r>
    </w:p>
    <w:p w14:paraId="0AD3CBCD" w14:textId="419DBCB0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zero</w:t>
      </w:r>
    </w:p>
    <w:p w14:paraId="7A3E29D2" w14:textId="61E05D72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low</w:t>
      </w:r>
    </w:p>
    <w:p w14:paraId="3DD75FE4" w14:textId="297720BB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flexible</w:t>
      </w:r>
    </w:p>
    <w:p w14:paraId="0A867863" w14:textId="70C2356A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high</w:t>
      </w:r>
    </w:p>
    <w:p w14:paraId="63C5172C" w14:textId="3814EC02" w:rsidR="008436D4" w:rsidRPr="00057DEF" w:rsidRDefault="008436D4" w:rsidP="008436D4">
      <w:pPr>
        <w:spacing w:line="360" w:lineRule="auto"/>
        <w:ind w:left="1080"/>
        <w:rPr>
          <w:rFonts w:ascii="Calibri" w:hAnsi="Calibri" w:cs="Calibri"/>
        </w:rPr>
      </w:pPr>
    </w:p>
    <w:p w14:paraId="1B16EF71" w14:textId="36FD0A54" w:rsidR="008436D4" w:rsidRDefault="008436D4" w:rsidP="008436D4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any employee is concerned about a co-worker who shows some or many of the warning signs, they should</w:t>
      </w:r>
    </w:p>
    <w:p w14:paraId="59EC9093" w14:textId="5A6E2660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ignore it.</w:t>
      </w:r>
    </w:p>
    <w:p w14:paraId="63733F07" w14:textId="3D03E0E7" w:rsidR="008436D4" w:rsidRDefault="00D83406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C178362">
            <wp:simplePos x="0" y="0"/>
            <wp:positionH relativeFrom="column">
              <wp:posOffset>571500</wp:posOffset>
            </wp:positionH>
            <wp:positionV relativeFrom="paragraph">
              <wp:posOffset>110808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6D4">
        <w:rPr>
          <w:rFonts w:ascii="Calibri" w:hAnsi="Calibri" w:cs="Calibri"/>
        </w:rPr>
        <w:t>gossip with other co-workers about it.</w:t>
      </w:r>
    </w:p>
    <w:p w14:paraId="5745D166" w14:textId="77777777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action by reporting concerns to a supervisor or to the HR department.</w:t>
      </w:r>
    </w:p>
    <w:p w14:paraId="23D99C9E" w14:textId="5FF79ED2" w:rsidR="000C2AC5" w:rsidRP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bring a weapon to work.</w:t>
      </w:r>
    </w:p>
    <w:sectPr w:rsidR="000C2AC5" w:rsidRPr="008436D4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745A77" w:rsidRDefault="00745A77">
      <w:r>
        <w:separator/>
      </w:r>
    </w:p>
  </w:endnote>
  <w:endnote w:type="continuationSeparator" w:id="0">
    <w:p w14:paraId="48FED13F" w14:textId="77777777" w:rsidR="00745A77" w:rsidRDefault="0074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745A77" w:rsidRDefault="00745A77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745A77" w:rsidRDefault="00745A77">
      <w:r>
        <w:separator/>
      </w:r>
    </w:p>
  </w:footnote>
  <w:footnote w:type="continuationSeparator" w:id="0">
    <w:p w14:paraId="7A02461E" w14:textId="77777777" w:rsidR="00745A77" w:rsidRDefault="0074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B7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0AB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669B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D6E3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F6DC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B2B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060674">
    <w:abstractNumId w:val="2"/>
  </w:num>
  <w:num w:numId="2" w16cid:durableId="1292249244">
    <w:abstractNumId w:val="5"/>
  </w:num>
  <w:num w:numId="3" w16cid:durableId="1889561582">
    <w:abstractNumId w:val="7"/>
  </w:num>
  <w:num w:numId="4" w16cid:durableId="1703631362">
    <w:abstractNumId w:val="1"/>
  </w:num>
  <w:num w:numId="5" w16cid:durableId="874778016">
    <w:abstractNumId w:val="8"/>
  </w:num>
  <w:num w:numId="6" w16cid:durableId="1691951830">
    <w:abstractNumId w:val="3"/>
  </w:num>
  <w:num w:numId="7" w16cid:durableId="1311322473">
    <w:abstractNumId w:val="6"/>
  </w:num>
  <w:num w:numId="8" w16cid:durableId="1954901452">
    <w:abstractNumId w:val="0"/>
  </w:num>
  <w:num w:numId="9" w16cid:durableId="1761827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194D"/>
    <w:rsid w:val="0002345E"/>
    <w:rsid w:val="00041531"/>
    <w:rsid w:val="00057DEF"/>
    <w:rsid w:val="000711D5"/>
    <w:rsid w:val="000807D1"/>
    <w:rsid w:val="00080850"/>
    <w:rsid w:val="000901EC"/>
    <w:rsid w:val="000C2AC5"/>
    <w:rsid w:val="000E228A"/>
    <w:rsid w:val="000F3BA5"/>
    <w:rsid w:val="000F4CD1"/>
    <w:rsid w:val="000F76D7"/>
    <w:rsid w:val="00107383"/>
    <w:rsid w:val="00112B3B"/>
    <w:rsid w:val="00126307"/>
    <w:rsid w:val="00141851"/>
    <w:rsid w:val="00143201"/>
    <w:rsid w:val="0014462D"/>
    <w:rsid w:val="00196A4C"/>
    <w:rsid w:val="001A61D5"/>
    <w:rsid w:val="001B3EC8"/>
    <w:rsid w:val="001D027E"/>
    <w:rsid w:val="001D4120"/>
    <w:rsid w:val="001F7EC4"/>
    <w:rsid w:val="00212088"/>
    <w:rsid w:val="002141ED"/>
    <w:rsid w:val="002466E2"/>
    <w:rsid w:val="002629F8"/>
    <w:rsid w:val="002838E7"/>
    <w:rsid w:val="002A16E4"/>
    <w:rsid w:val="002F2CC9"/>
    <w:rsid w:val="00321592"/>
    <w:rsid w:val="003359D2"/>
    <w:rsid w:val="0033735D"/>
    <w:rsid w:val="003A63B9"/>
    <w:rsid w:val="003B3373"/>
    <w:rsid w:val="004640A0"/>
    <w:rsid w:val="004955AA"/>
    <w:rsid w:val="00497755"/>
    <w:rsid w:val="004B5F62"/>
    <w:rsid w:val="004C5A3F"/>
    <w:rsid w:val="004E21D6"/>
    <w:rsid w:val="00511C59"/>
    <w:rsid w:val="005B3B89"/>
    <w:rsid w:val="005B41B5"/>
    <w:rsid w:val="005E0D21"/>
    <w:rsid w:val="00614BD7"/>
    <w:rsid w:val="00650A89"/>
    <w:rsid w:val="0069718D"/>
    <w:rsid w:val="006D73C2"/>
    <w:rsid w:val="006E1340"/>
    <w:rsid w:val="00701C04"/>
    <w:rsid w:val="00745A77"/>
    <w:rsid w:val="00751E5C"/>
    <w:rsid w:val="00785BE2"/>
    <w:rsid w:val="007B0C6A"/>
    <w:rsid w:val="008436D4"/>
    <w:rsid w:val="0084533D"/>
    <w:rsid w:val="00867FDE"/>
    <w:rsid w:val="00872438"/>
    <w:rsid w:val="008C02D6"/>
    <w:rsid w:val="008E38E5"/>
    <w:rsid w:val="00932400"/>
    <w:rsid w:val="00943486"/>
    <w:rsid w:val="00951BE6"/>
    <w:rsid w:val="0097076F"/>
    <w:rsid w:val="00A17E80"/>
    <w:rsid w:val="00A25C32"/>
    <w:rsid w:val="00A27A61"/>
    <w:rsid w:val="00A319C4"/>
    <w:rsid w:val="00A8028E"/>
    <w:rsid w:val="00A91B8D"/>
    <w:rsid w:val="00AC4EAC"/>
    <w:rsid w:val="00AD7509"/>
    <w:rsid w:val="00B634FE"/>
    <w:rsid w:val="00B7068E"/>
    <w:rsid w:val="00B83884"/>
    <w:rsid w:val="00B96D2A"/>
    <w:rsid w:val="00C02B77"/>
    <w:rsid w:val="00C10908"/>
    <w:rsid w:val="00C176D1"/>
    <w:rsid w:val="00C75FE1"/>
    <w:rsid w:val="00C806B6"/>
    <w:rsid w:val="00CA12F4"/>
    <w:rsid w:val="00CB53B8"/>
    <w:rsid w:val="00CC2996"/>
    <w:rsid w:val="00CE4A52"/>
    <w:rsid w:val="00D01859"/>
    <w:rsid w:val="00D1294F"/>
    <w:rsid w:val="00D27222"/>
    <w:rsid w:val="00D27800"/>
    <w:rsid w:val="00D83406"/>
    <w:rsid w:val="00DB02C3"/>
    <w:rsid w:val="00DB6411"/>
    <w:rsid w:val="00DB7368"/>
    <w:rsid w:val="00DD239E"/>
    <w:rsid w:val="00DF6C88"/>
    <w:rsid w:val="00E83756"/>
    <w:rsid w:val="00EA32F5"/>
    <w:rsid w:val="00EA59B9"/>
    <w:rsid w:val="00EE0CA7"/>
    <w:rsid w:val="00EE2F2A"/>
    <w:rsid w:val="00EF29E7"/>
    <w:rsid w:val="00F24C60"/>
    <w:rsid w:val="00F31975"/>
    <w:rsid w:val="00F3331D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2022-06-21T13:54:00Z</dcterms:modified>
  <cp:version/>
</cp:coreProperties>
</file>